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596" w:rsidRPr="00397AC7" w:rsidRDefault="00386596" w:rsidP="00386596">
      <w:pPr>
        <w:jc w:val="center"/>
        <w:rPr>
          <w:b/>
          <w:color w:val="000000"/>
          <w:sz w:val="22"/>
          <w:szCs w:val="22"/>
        </w:rPr>
      </w:pPr>
      <w:r w:rsidRPr="00397AC7">
        <w:rPr>
          <w:b/>
          <w:sz w:val="22"/>
          <w:szCs w:val="22"/>
        </w:rPr>
        <w:t xml:space="preserve">Uchwała </w:t>
      </w:r>
      <w:r>
        <w:rPr>
          <w:b/>
          <w:sz w:val="22"/>
          <w:szCs w:val="22"/>
        </w:rPr>
        <w:t>NR XXVIII/159/2017</w:t>
      </w:r>
    </w:p>
    <w:p w:rsidR="00386596" w:rsidRPr="00397AC7" w:rsidRDefault="00386596" w:rsidP="00386596">
      <w:pPr>
        <w:jc w:val="center"/>
        <w:rPr>
          <w:b/>
          <w:sz w:val="22"/>
          <w:szCs w:val="22"/>
        </w:rPr>
      </w:pPr>
      <w:r w:rsidRPr="00397AC7">
        <w:rPr>
          <w:b/>
          <w:color w:val="000000"/>
          <w:sz w:val="22"/>
          <w:szCs w:val="22"/>
        </w:rPr>
        <w:t>RADY GMINY BORÓW</w:t>
      </w:r>
    </w:p>
    <w:p w:rsidR="00386596" w:rsidRPr="00397AC7" w:rsidRDefault="00386596" w:rsidP="00386596">
      <w:pPr>
        <w:jc w:val="center"/>
        <w:rPr>
          <w:b/>
          <w:sz w:val="22"/>
          <w:szCs w:val="22"/>
        </w:rPr>
      </w:pPr>
      <w:r w:rsidRPr="00397AC7">
        <w:rPr>
          <w:b/>
          <w:sz w:val="22"/>
          <w:szCs w:val="22"/>
        </w:rPr>
        <w:t xml:space="preserve">z dnia </w:t>
      </w:r>
      <w:r>
        <w:rPr>
          <w:b/>
          <w:sz w:val="22"/>
          <w:szCs w:val="22"/>
        </w:rPr>
        <w:t>6 listopada 2017r.</w:t>
      </w:r>
    </w:p>
    <w:p w:rsidR="00386596" w:rsidRPr="00397AC7" w:rsidRDefault="00386596" w:rsidP="00386596">
      <w:pPr>
        <w:autoSpaceDE w:val="0"/>
        <w:jc w:val="center"/>
        <w:rPr>
          <w:b/>
          <w:color w:val="000000"/>
          <w:sz w:val="22"/>
          <w:szCs w:val="22"/>
        </w:rPr>
      </w:pPr>
      <w:r w:rsidRPr="00397AC7">
        <w:rPr>
          <w:b/>
          <w:sz w:val="22"/>
          <w:szCs w:val="22"/>
        </w:rPr>
        <w:t xml:space="preserve">w sprawie uchwalenia miejscowego planu zagospodarowania przestrzennego </w:t>
      </w:r>
      <w:r w:rsidRPr="00397AC7">
        <w:rPr>
          <w:b/>
          <w:bCs/>
          <w:sz w:val="22"/>
          <w:szCs w:val="22"/>
        </w:rPr>
        <w:t>dla miejscowości Głownin</w:t>
      </w:r>
      <w:r>
        <w:rPr>
          <w:b/>
          <w:bCs/>
          <w:sz w:val="22"/>
          <w:szCs w:val="22"/>
        </w:rPr>
        <w:t>.</w:t>
      </w:r>
    </w:p>
    <w:p w:rsidR="00386596" w:rsidRPr="00397AC7" w:rsidRDefault="00386596" w:rsidP="00386596">
      <w:pPr>
        <w:autoSpaceDE w:val="0"/>
        <w:jc w:val="both"/>
        <w:rPr>
          <w:b/>
          <w:color w:val="000000"/>
          <w:sz w:val="22"/>
          <w:szCs w:val="22"/>
        </w:rPr>
      </w:pPr>
    </w:p>
    <w:p w:rsidR="00386596" w:rsidRPr="00397AC7" w:rsidRDefault="00386596" w:rsidP="00386596">
      <w:pPr>
        <w:autoSpaceDE w:val="0"/>
        <w:jc w:val="both"/>
        <w:rPr>
          <w:sz w:val="22"/>
          <w:szCs w:val="22"/>
        </w:rPr>
      </w:pPr>
      <w:r w:rsidRPr="00397AC7">
        <w:rPr>
          <w:sz w:val="22"/>
          <w:szCs w:val="22"/>
        </w:rPr>
        <w:tab/>
        <w:t xml:space="preserve">Na podstawie art. 18 ust. 2 </w:t>
      </w:r>
      <w:proofErr w:type="spellStart"/>
      <w:r w:rsidRPr="00397AC7">
        <w:rPr>
          <w:sz w:val="22"/>
          <w:szCs w:val="22"/>
        </w:rPr>
        <w:t>pkt</w:t>
      </w:r>
      <w:proofErr w:type="spellEnd"/>
      <w:r w:rsidRPr="00397AC7">
        <w:rPr>
          <w:sz w:val="22"/>
          <w:szCs w:val="22"/>
        </w:rPr>
        <w:t xml:space="preserve"> 5 ustawy z dnia 8 marca 1990 r. o samorządzie gminnym (tekst jednolity Dz. U. z </w:t>
      </w:r>
      <w:r>
        <w:rPr>
          <w:sz w:val="22"/>
          <w:szCs w:val="22"/>
        </w:rPr>
        <w:t xml:space="preserve">2017 r., poz. 1875) </w:t>
      </w:r>
      <w:r w:rsidRPr="00397AC7">
        <w:rPr>
          <w:sz w:val="22"/>
          <w:szCs w:val="22"/>
        </w:rPr>
        <w:t>i art. 20 ustawy z dnia 27 marca 2003 r. o planowaniu i zagospodarowaniu przestrzenny</w:t>
      </w:r>
      <w:r>
        <w:rPr>
          <w:sz w:val="22"/>
          <w:szCs w:val="22"/>
        </w:rPr>
        <w:t>m (tekst jednolity Dz. U. z 2017 r., poz. 1073</w:t>
      </w:r>
      <w:r w:rsidRPr="00397AC7">
        <w:rPr>
          <w:sz w:val="22"/>
          <w:szCs w:val="22"/>
        </w:rPr>
        <w:t xml:space="preserve">) po stwierdzeniu, że w niniejszej uchwale nie zostały naruszone ustalenia Studium uwarunkowań i kierunków zagospodarowania przestrzennego Gminy Borów </w:t>
      </w:r>
      <w:r w:rsidRPr="0029428F">
        <w:rPr>
          <w:sz w:val="22"/>
          <w:szCs w:val="22"/>
        </w:rPr>
        <w:t>przyjętego uchwałą Nr XXXVI/223/2010 Rady Gminy Borów z dnia 8 lutego 2010 r.</w:t>
      </w:r>
      <w:r>
        <w:rPr>
          <w:sz w:val="22"/>
          <w:szCs w:val="22"/>
        </w:rPr>
        <w:t xml:space="preserve"> </w:t>
      </w:r>
      <w:r w:rsidRPr="00397AC7">
        <w:rPr>
          <w:sz w:val="22"/>
          <w:szCs w:val="22"/>
        </w:rPr>
        <w:t>oraz w związku z uchwałą XXXIX/246/2010 Rady Gminy Borów z dnia 23 kwietnia 2010 w sprawie przystąpienia do sporządzenia miejscowego planu zagospodarowania przestrzennego dla miejscowości Głownin, Rada Gminy Borów uchwala co następuje:</w:t>
      </w:r>
    </w:p>
    <w:p w:rsidR="00386596" w:rsidRPr="00397AC7" w:rsidRDefault="00386596" w:rsidP="00386596">
      <w:pPr>
        <w:autoSpaceDE w:val="0"/>
        <w:jc w:val="both"/>
        <w:rPr>
          <w:sz w:val="22"/>
          <w:szCs w:val="22"/>
        </w:rPr>
      </w:pPr>
    </w:p>
    <w:p w:rsidR="00386596" w:rsidRPr="00397AC7" w:rsidRDefault="00386596" w:rsidP="00386596">
      <w:pPr>
        <w:jc w:val="center"/>
        <w:rPr>
          <w:b/>
          <w:sz w:val="22"/>
          <w:szCs w:val="22"/>
        </w:rPr>
      </w:pPr>
      <w:r w:rsidRPr="00397AC7">
        <w:rPr>
          <w:b/>
          <w:sz w:val="22"/>
          <w:szCs w:val="22"/>
        </w:rPr>
        <w:t>ROZDZIAŁ 1</w:t>
      </w:r>
    </w:p>
    <w:p w:rsidR="00386596" w:rsidRDefault="00386596" w:rsidP="00386596">
      <w:pPr>
        <w:jc w:val="center"/>
        <w:rPr>
          <w:b/>
          <w:sz w:val="22"/>
          <w:szCs w:val="22"/>
        </w:rPr>
      </w:pPr>
      <w:r w:rsidRPr="00397AC7">
        <w:rPr>
          <w:b/>
          <w:sz w:val="22"/>
          <w:szCs w:val="22"/>
        </w:rPr>
        <w:t>Ustalenia planu miejscowego</w:t>
      </w:r>
    </w:p>
    <w:p w:rsidR="00386596" w:rsidRPr="00397AC7" w:rsidRDefault="00386596" w:rsidP="00386596">
      <w:pPr>
        <w:jc w:val="center"/>
        <w:rPr>
          <w:b/>
          <w:sz w:val="22"/>
          <w:szCs w:val="22"/>
        </w:rPr>
      </w:pPr>
    </w:p>
    <w:p w:rsidR="00386596" w:rsidRPr="00397AC7" w:rsidRDefault="00386596" w:rsidP="00386596">
      <w:pPr>
        <w:ind w:left="426" w:hanging="426"/>
        <w:jc w:val="both"/>
        <w:rPr>
          <w:sz w:val="22"/>
          <w:szCs w:val="22"/>
        </w:rPr>
      </w:pPr>
      <w:r w:rsidRPr="00397AC7">
        <w:rPr>
          <w:b/>
          <w:sz w:val="22"/>
          <w:szCs w:val="22"/>
        </w:rPr>
        <w:t>§ 1.</w:t>
      </w:r>
      <w:r>
        <w:rPr>
          <w:sz w:val="22"/>
          <w:szCs w:val="22"/>
        </w:rPr>
        <w:t xml:space="preserve"> </w:t>
      </w:r>
      <w:r w:rsidRPr="00397AC7">
        <w:rPr>
          <w:sz w:val="22"/>
          <w:szCs w:val="22"/>
        </w:rPr>
        <w:t xml:space="preserve">Uchwala się miejscowy plan zagospodarowania przestrzennego </w:t>
      </w:r>
      <w:r w:rsidRPr="00397AC7">
        <w:rPr>
          <w:bCs/>
          <w:sz w:val="22"/>
          <w:szCs w:val="22"/>
        </w:rPr>
        <w:t xml:space="preserve">dla miejscowości Głownin, </w:t>
      </w:r>
      <w:r w:rsidRPr="00397AC7">
        <w:rPr>
          <w:sz w:val="22"/>
          <w:szCs w:val="22"/>
        </w:rPr>
        <w:t>gmina Borów</w:t>
      </w:r>
      <w:r w:rsidRPr="00397AC7">
        <w:rPr>
          <w:rStyle w:val="prawonorm"/>
          <w:sz w:val="22"/>
          <w:szCs w:val="22"/>
        </w:rPr>
        <w:t>, zwany dalej planem</w:t>
      </w:r>
      <w:r w:rsidRPr="00397AC7">
        <w:rPr>
          <w:sz w:val="22"/>
          <w:szCs w:val="22"/>
        </w:rPr>
        <w:t>.</w:t>
      </w:r>
    </w:p>
    <w:p w:rsidR="00386596" w:rsidRPr="00397AC7" w:rsidRDefault="00386596" w:rsidP="00386596">
      <w:pPr>
        <w:pStyle w:val="Tekstpodstawowy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</w:t>
      </w:r>
      <w:r w:rsidRPr="00397AC7">
        <w:rPr>
          <w:sz w:val="22"/>
          <w:szCs w:val="22"/>
        </w:rPr>
        <w:t>ałącznikiem Nr 1 do niniejszej uchwały jest rysunek planu w skali 1:2000;</w:t>
      </w:r>
    </w:p>
    <w:p w:rsidR="00386596" w:rsidRPr="00397AC7" w:rsidRDefault="00386596" w:rsidP="00386596">
      <w:pPr>
        <w:pStyle w:val="Tekstpodstawowy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</w:t>
      </w:r>
      <w:r w:rsidRPr="00397AC7">
        <w:rPr>
          <w:sz w:val="22"/>
          <w:szCs w:val="22"/>
        </w:rPr>
        <w:t>ałącznikiem Nr 2 do niniejszej uchwały jest rysunek planu w skali 1:5000;</w:t>
      </w:r>
    </w:p>
    <w:p w:rsidR="00386596" w:rsidRPr="00397AC7" w:rsidRDefault="00386596" w:rsidP="00386596">
      <w:pPr>
        <w:pStyle w:val="Tekstpodstawowy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</w:t>
      </w:r>
      <w:r w:rsidRPr="00397AC7">
        <w:rPr>
          <w:sz w:val="22"/>
          <w:szCs w:val="22"/>
        </w:rPr>
        <w:t>ałącznikiem Nr 3 do niniejszej uchwały jest rozstrzygnięcie o sposobie realizacji zapisanych w planie inwestycji z zakresu infrastruktury technicznej, które należą do zadań własnych gminy oraz o zasadach ich finansowania zgodnie z przepisami o finansach publicznych;</w:t>
      </w:r>
    </w:p>
    <w:p w:rsidR="00386596" w:rsidRPr="00397AC7" w:rsidRDefault="00386596" w:rsidP="00386596">
      <w:pPr>
        <w:pStyle w:val="Tekstpodstawowy"/>
        <w:numPr>
          <w:ilvl w:val="0"/>
          <w:numId w:val="1"/>
        </w:numPr>
        <w:rPr>
          <w:b/>
          <w:sz w:val="22"/>
          <w:szCs w:val="22"/>
        </w:rPr>
      </w:pPr>
      <w:r>
        <w:rPr>
          <w:sz w:val="22"/>
          <w:szCs w:val="22"/>
        </w:rPr>
        <w:t>z</w:t>
      </w:r>
      <w:r w:rsidRPr="00397AC7">
        <w:rPr>
          <w:sz w:val="22"/>
          <w:szCs w:val="22"/>
        </w:rPr>
        <w:t>ałącznikiem Nr 4 do niniejszej uchwały jest rozstrzygnięcie o sposobie rozpatrzenia uwag wniesionych do projektu miejscowego planu zagospodarowania przestrzennego.</w:t>
      </w:r>
    </w:p>
    <w:p w:rsidR="00386596" w:rsidRPr="00397AC7" w:rsidRDefault="00386596" w:rsidP="00386596">
      <w:pPr>
        <w:pStyle w:val="Tekstpodstawowy"/>
        <w:ind w:left="720"/>
        <w:rPr>
          <w:b/>
          <w:sz w:val="22"/>
          <w:szCs w:val="22"/>
        </w:rPr>
      </w:pPr>
    </w:p>
    <w:p w:rsidR="00386596" w:rsidRPr="00397AC7" w:rsidRDefault="00386596" w:rsidP="00386596">
      <w:pPr>
        <w:rPr>
          <w:sz w:val="22"/>
          <w:szCs w:val="22"/>
        </w:rPr>
      </w:pPr>
      <w:r w:rsidRPr="00397AC7">
        <w:rPr>
          <w:b/>
          <w:sz w:val="22"/>
          <w:szCs w:val="22"/>
        </w:rPr>
        <w:t>§ 2.</w:t>
      </w:r>
      <w:r>
        <w:rPr>
          <w:sz w:val="22"/>
          <w:szCs w:val="22"/>
        </w:rPr>
        <w:t xml:space="preserve"> 1. </w:t>
      </w:r>
      <w:r w:rsidRPr="00397AC7">
        <w:rPr>
          <w:sz w:val="22"/>
          <w:szCs w:val="22"/>
        </w:rPr>
        <w:t xml:space="preserve">Plan obejmuje obszar położony w granicy obrębu geodezyjnego wsi Głownin. </w:t>
      </w:r>
    </w:p>
    <w:p w:rsidR="00386596" w:rsidRPr="00397AC7" w:rsidRDefault="00386596" w:rsidP="00386596">
      <w:pPr>
        <w:tabs>
          <w:tab w:val="left" w:pos="-1418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2. Granice</w:t>
      </w:r>
      <w:r w:rsidRPr="00397AC7">
        <w:rPr>
          <w:sz w:val="22"/>
          <w:szCs w:val="22"/>
        </w:rPr>
        <w:t xml:space="preserve"> obszaru objęt</w:t>
      </w:r>
      <w:r>
        <w:rPr>
          <w:sz w:val="22"/>
          <w:szCs w:val="22"/>
        </w:rPr>
        <w:t xml:space="preserve">ego planem określono na rysunkach </w:t>
      </w:r>
      <w:r w:rsidRPr="00397AC7">
        <w:rPr>
          <w:sz w:val="22"/>
          <w:szCs w:val="22"/>
        </w:rPr>
        <w:t>pl</w:t>
      </w:r>
      <w:r>
        <w:rPr>
          <w:sz w:val="22"/>
          <w:szCs w:val="22"/>
        </w:rPr>
        <w:t>anu, stanowiące</w:t>
      </w:r>
      <w:r w:rsidRPr="00397AC7">
        <w:rPr>
          <w:sz w:val="22"/>
          <w:szCs w:val="22"/>
        </w:rPr>
        <w:t xml:space="preserve"> załącznik</w:t>
      </w:r>
      <w:r>
        <w:rPr>
          <w:sz w:val="22"/>
          <w:szCs w:val="22"/>
        </w:rPr>
        <w:t>i</w:t>
      </w:r>
      <w:r w:rsidRPr="00397AC7">
        <w:rPr>
          <w:sz w:val="22"/>
          <w:szCs w:val="22"/>
        </w:rPr>
        <w:t xml:space="preserve"> nr </w:t>
      </w:r>
      <w:r>
        <w:rPr>
          <w:sz w:val="22"/>
          <w:szCs w:val="22"/>
        </w:rPr>
        <w:t xml:space="preserve">1 i </w:t>
      </w:r>
      <w:r w:rsidRPr="00397AC7">
        <w:rPr>
          <w:sz w:val="22"/>
          <w:szCs w:val="22"/>
        </w:rPr>
        <w:t>2</w:t>
      </w:r>
      <w:r>
        <w:rPr>
          <w:sz w:val="22"/>
          <w:szCs w:val="22"/>
        </w:rPr>
        <w:t xml:space="preserve"> do niniejszej </w:t>
      </w:r>
      <w:r w:rsidRPr="00397AC7">
        <w:rPr>
          <w:sz w:val="22"/>
          <w:szCs w:val="22"/>
        </w:rPr>
        <w:t>uchwały.</w:t>
      </w:r>
    </w:p>
    <w:p w:rsidR="00386596" w:rsidRPr="00397AC7" w:rsidRDefault="00386596" w:rsidP="00386596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</w:p>
    <w:p w:rsidR="00386596" w:rsidRPr="00397AC7" w:rsidRDefault="00386596" w:rsidP="00386596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397AC7">
        <w:rPr>
          <w:b/>
          <w:sz w:val="22"/>
          <w:szCs w:val="22"/>
        </w:rPr>
        <w:t>§ 3.</w:t>
      </w:r>
      <w:r>
        <w:rPr>
          <w:sz w:val="22"/>
          <w:szCs w:val="22"/>
        </w:rPr>
        <w:t xml:space="preserve"> 1. </w:t>
      </w:r>
      <w:r w:rsidRPr="00397AC7">
        <w:rPr>
          <w:sz w:val="22"/>
          <w:szCs w:val="22"/>
        </w:rPr>
        <w:t>Ustaleniami planu objęto tereny wyznaczone w rysunku planu liniami rozgraniczającymi tereny o różnym przeznaczeniu lub różnych zasadach zagospodarowania, których funkcje określono poniżej:</w:t>
      </w:r>
    </w:p>
    <w:p w:rsidR="00386596" w:rsidRPr="00397AC7" w:rsidRDefault="00386596" w:rsidP="00386596">
      <w:pPr>
        <w:numPr>
          <w:ilvl w:val="0"/>
          <w:numId w:val="36"/>
        </w:numPr>
        <w:tabs>
          <w:tab w:val="clear" w:pos="1080"/>
          <w:tab w:val="num" w:pos="709"/>
        </w:tabs>
        <w:suppressAutoHyphens w:val="0"/>
        <w:ind w:left="709"/>
        <w:rPr>
          <w:snapToGrid w:val="0"/>
          <w:sz w:val="22"/>
          <w:szCs w:val="22"/>
          <w:lang w:eastAsia="pl-PL"/>
        </w:rPr>
      </w:pPr>
      <w:r w:rsidRPr="00397AC7">
        <w:rPr>
          <w:snapToGrid w:val="0"/>
          <w:sz w:val="22"/>
          <w:szCs w:val="22"/>
          <w:lang w:eastAsia="pl-PL"/>
        </w:rPr>
        <w:t>tereny zabudowy zagrodowej, oznaczone symbolem RM;</w:t>
      </w:r>
    </w:p>
    <w:p w:rsidR="00386596" w:rsidRPr="00397AC7" w:rsidRDefault="00386596" w:rsidP="00386596">
      <w:pPr>
        <w:numPr>
          <w:ilvl w:val="0"/>
          <w:numId w:val="36"/>
        </w:numPr>
        <w:tabs>
          <w:tab w:val="clear" w:pos="1080"/>
          <w:tab w:val="num" w:pos="709"/>
        </w:tabs>
        <w:suppressAutoHyphens w:val="0"/>
        <w:ind w:left="709"/>
        <w:rPr>
          <w:snapToGrid w:val="0"/>
          <w:sz w:val="22"/>
          <w:szCs w:val="22"/>
          <w:lang w:eastAsia="pl-PL"/>
        </w:rPr>
      </w:pPr>
      <w:r w:rsidRPr="00397AC7">
        <w:rPr>
          <w:snapToGrid w:val="0"/>
          <w:sz w:val="22"/>
          <w:szCs w:val="22"/>
          <w:lang w:eastAsia="pl-PL"/>
        </w:rPr>
        <w:t>teren zabudowy mieszkaniowej jednorodzinnej, oznaczony symbolem MN;</w:t>
      </w:r>
    </w:p>
    <w:p w:rsidR="00386596" w:rsidRPr="00397AC7" w:rsidRDefault="00386596" w:rsidP="00386596">
      <w:pPr>
        <w:numPr>
          <w:ilvl w:val="0"/>
          <w:numId w:val="36"/>
        </w:numPr>
        <w:tabs>
          <w:tab w:val="clear" w:pos="1080"/>
          <w:tab w:val="num" w:pos="709"/>
        </w:tabs>
        <w:suppressAutoHyphens w:val="0"/>
        <w:ind w:left="709"/>
        <w:rPr>
          <w:snapToGrid w:val="0"/>
          <w:sz w:val="22"/>
          <w:szCs w:val="22"/>
          <w:lang w:eastAsia="pl-PL"/>
        </w:rPr>
      </w:pPr>
      <w:r w:rsidRPr="00397AC7">
        <w:rPr>
          <w:snapToGrid w:val="0"/>
          <w:sz w:val="22"/>
          <w:szCs w:val="22"/>
          <w:lang w:eastAsia="pl-PL"/>
        </w:rPr>
        <w:t>teren zabudowy usługowej i zagrodowej, oznaczony symbolem U/RM;</w:t>
      </w:r>
    </w:p>
    <w:p w:rsidR="00386596" w:rsidRPr="00397AC7" w:rsidRDefault="00386596" w:rsidP="00386596">
      <w:pPr>
        <w:numPr>
          <w:ilvl w:val="0"/>
          <w:numId w:val="36"/>
        </w:numPr>
        <w:tabs>
          <w:tab w:val="clear" w:pos="1080"/>
          <w:tab w:val="num" w:pos="709"/>
        </w:tabs>
        <w:suppressAutoHyphens w:val="0"/>
        <w:ind w:left="709"/>
        <w:rPr>
          <w:snapToGrid w:val="0"/>
          <w:sz w:val="22"/>
          <w:szCs w:val="22"/>
          <w:lang w:eastAsia="pl-PL"/>
        </w:rPr>
      </w:pPr>
      <w:r w:rsidRPr="00397AC7">
        <w:rPr>
          <w:snapToGrid w:val="0"/>
          <w:sz w:val="22"/>
          <w:szCs w:val="22"/>
          <w:lang w:eastAsia="pl-PL"/>
        </w:rPr>
        <w:t xml:space="preserve">teren parku wiejskiego, oznaczony symbolem </w:t>
      </w:r>
      <w:proofErr w:type="spellStart"/>
      <w:r w:rsidRPr="00397AC7">
        <w:rPr>
          <w:snapToGrid w:val="0"/>
          <w:sz w:val="22"/>
          <w:szCs w:val="22"/>
          <w:lang w:eastAsia="pl-PL"/>
        </w:rPr>
        <w:t>ZPw</w:t>
      </w:r>
      <w:proofErr w:type="spellEnd"/>
      <w:r w:rsidRPr="00397AC7">
        <w:rPr>
          <w:snapToGrid w:val="0"/>
          <w:sz w:val="22"/>
          <w:szCs w:val="22"/>
          <w:lang w:eastAsia="pl-PL"/>
        </w:rPr>
        <w:t>;</w:t>
      </w:r>
    </w:p>
    <w:p w:rsidR="00386596" w:rsidRPr="00397AC7" w:rsidRDefault="00386596" w:rsidP="00386596">
      <w:pPr>
        <w:numPr>
          <w:ilvl w:val="0"/>
          <w:numId w:val="36"/>
        </w:numPr>
        <w:tabs>
          <w:tab w:val="clear" w:pos="1080"/>
          <w:tab w:val="num" w:pos="709"/>
        </w:tabs>
        <w:suppressAutoHyphens w:val="0"/>
        <w:ind w:left="709"/>
        <w:rPr>
          <w:snapToGrid w:val="0"/>
          <w:sz w:val="22"/>
          <w:szCs w:val="22"/>
          <w:lang w:eastAsia="pl-PL"/>
        </w:rPr>
      </w:pPr>
      <w:r w:rsidRPr="00397AC7">
        <w:rPr>
          <w:snapToGrid w:val="0"/>
          <w:sz w:val="22"/>
          <w:szCs w:val="22"/>
          <w:lang w:eastAsia="pl-PL"/>
        </w:rPr>
        <w:t>tereny dróg publicznych - drogi zbiorcze, oznaczone symbolem KDZ;</w:t>
      </w:r>
    </w:p>
    <w:p w:rsidR="00386596" w:rsidRPr="00397AC7" w:rsidRDefault="00386596" w:rsidP="00386596">
      <w:pPr>
        <w:numPr>
          <w:ilvl w:val="0"/>
          <w:numId w:val="36"/>
        </w:numPr>
        <w:tabs>
          <w:tab w:val="clear" w:pos="1080"/>
          <w:tab w:val="num" w:pos="709"/>
        </w:tabs>
        <w:suppressAutoHyphens w:val="0"/>
        <w:ind w:left="709"/>
        <w:rPr>
          <w:snapToGrid w:val="0"/>
          <w:sz w:val="22"/>
          <w:szCs w:val="22"/>
          <w:lang w:eastAsia="pl-PL"/>
        </w:rPr>
      </w:pPr>
      <w:r w:rsidRPr="00397AC7">
        <w:rPr>
          <w:snapToGrid w:val="0"/>
          <w:sz w:val="22"/>
          <w:szCs w:val="22"/>
          <w:lang w:eastAsia="pl-PL"/>
        </w:rPr>
        <w:t>teren drogi publicznej - droga lokalna, oznaczony symbolem KDL;</w:t>
      </w:r>
    </w:p>
    <w:p w:rsidR="00386596" w:rsidRPr="00397AC7" w:rsidRDefault="00386596" w:rsidP="00386596">
      <w:pPr>
        <w:numPr>
          <w:ilvl w:val="0"/>
          <w:numId w:val="36"/>
        </w:numPr>
        <w:tabs>
          <w:tab w:val="clear" w:pos="1080"/>
          <w:tab w:val="num" w:pos="709"/>
        </w:tabs>
        <w:suppressAutoHyphens w:val="0"/>
        <w:ind w:left="709"/>
        <w:rPr>
          <w:snapToGrid w:val="0"/>
          <w:sz w:val="22"/>
          <w:szCs w:val="22"/>
          <w:lang w:eastAsia="pl-PL"/>
        </w:rPr>
      </w:pPr>
      <w:r w:rsidRPr="00397AC7">
        <w:rPr>
          <w:snapToGrid w:val="0"/>
          <w:sz w:val="22"/>
          <w:szCs w:val="22"/>
          <w:lang w:eastAsia="pl-PL"/>
        </w:rPr>
        <w:t>tereny dróg publicznych - drogi dojazdowe, oznaczone symbolem KDD;</w:t>
      </w:r>
    </w:p>
    <w:p w:rsidR="00386596" w:rsidRPr="00397AC7" w:rsidRDefault="00386596" w:rsidP="00386596">
      <w:pPr>
        <w:numPr>
          <w:ilvl w:val="0"/>
          <w:numId w:val="36"/>
        </w:numPr>
        <w:tabs>
          <w:tab w:val="clear" w:pos="1080"/>
          <w:tab w:val="num" w:pos="709"/>
        </w:tabs>
        <w:suppressAutoHyphens w:val="0"/>
        <w:ind w:left="709"/>
        <w:rPr>
          <w:snapToGrid w:val="0"/>
          <w:sz w:val="22"/>
          <w:szCs w:val="22"/>
          <w:lang w:eastAsia="pl-PL"/>
        </w:rPr>
      </w:pPr>
      <w:r w:rsidRPr="00397AC7">
        <w:rPr>
          <w:snapToGrid w:val="0"/>
          <w:sz w:val="22"/>
          <w:szCs w:val="22"/>
          <w:lang w:eastAsia="pl-PL"/>
        </w:rPr>
        <w:t>tereny ciągów pieszo-jezdnych, oznaczone symbolem KPJ;</w:t>
      </w:r>
    </w:p>
    <w:p w:rsidR="00386596" w:rsidRPr="00397AC7" w:rsidRDefault="00386596" w:rsidP="00386596">
      <w:pPr>
        <w:numPr>
          <w:ilvl w:val="0"/>
          <w:numId w:val="36"/>
        </w:numPr>
        <w:tabs>
          <w:tab w:val="clear" w:pos="1080"/>
          <w:tab w:val="num" w:pos="709"/>
        </w:tabs>
        <w:suppressAutoHyphens w:val="0"/>
        <w:ind w:left="709"/>
        <w:rPr>
          <w:snapToGrid w:val="0"/>
          <w:sz w:val="22"/>
          <w:szCs w:val="22"/>
          <w:lang w:eastAsia="pl-PL"/>
        </w:rPr>
      </w:pPr>
      <w:r w:rsidRPr="00397AC7">
        <w:rPr>
          <w:snapToGrid w:val="0"/>
          <w:sz w:val="22"/>
          <w:szCs w:val="22"/>
          <w:lang w:eastAsia="pl-PL"/>
        </w:rPr>
        <w:t>tereny dróg wewnętrznych, oznaczone symbolem KDW;</w:t>
      </w:r>
    </w:p>
    <w:p w:rsidR="00386596" w:rsidRDefault="00386596" w:rsidP="00386596">
      <w:pPr>
        <w:numPr>
          <w:ilvl w:val="0"/>
          <w:numId w:val="36"/>
        </w:numPr>
        <w:tabs>
          <w:tab w:val="clear" w:pos="1080"/>
          <w:tab w:val="num" w:pos="709"/>
        </w:tabs>
        <w:suppressAutoHyphens w:val="0"/>
        <w:ind w:left="709"/>
        <w:rPr>
          <w:snapToGrid w:val="0"/>
          <w:sz w:val="22"/>
          <w:szCs w:val="22"/>
          <w:lang w:eastAsia="pl-PL"/>
        </w:rPr>
      </w:pPr>
      <w:r w:rsidRPr="00397AC7">
        <w:rPr>
          <w:snapToGrid w:val="0"/>
          <w:sz w:val="22"/>
          <w:szCs w:val="22"/>
          <w:lang w:eastAsia="pl-PL"/>
        </w:rPr>
        <w:t xml:space="preserve">tereny powierzchniowych wód śródlądowych – cieki wodne, oznaczone symbolem </w:t>
      </w:r>
      <w:proofErr w:type="spellStart"/>
      <w:r w:rsidRPr="00397AC7">
        <w:rPr>
          <w:snapToGrid w:val="0"/>
          <w:sz w:val="22"/>
          <w:szCs w:val="22"/>
          <w:lang w:eastAsia="pl-PL"/>
        </w:rPr>
        <w:t>WSc</w:t>
      </w:r>
      <w:proofErr w:type="spellEnd"/>
      <w:r w:rsidRPr="00397AC7">
        <w:rPr>
          <w:snapToGrid w:val="0"/>
          <w:sz w:val="22"/>
          <w:szCs w:val="22"/>
          <w:lang w:eastAsia="pl-PL"/>
        </w:rPr>
        <w:t>;</w:t>
      </w:r>
    </w:p>
    <w:p w:rsidR="00386596" w:rsidRPr="00397AC7" w:rsidRDefault="00386596" w:rsidP="00386596">
      <w:pPr>
        <w:numPr>
          <w:ilvl w:val="0"/>
          <w:numId w:val="36"/>
        </w:numPr>
        <w:tabs>
          <w:tab w:val="clear" w:pos="1080"/>
          <w:tab w:val="num" w:pos="709"/>
        </w:tabs>
        <w:suppressAutoHyphens w:val="0"/>
        <w:ind w:left="709"/>
        <w:rPr>
          <w:snapToGrid w:val="0"/>
          <w:sz w:val="22"/>
          <w:szCs w:val="22"/>
          <w:lang w:eastAsia="pl-PL"/>
        </w:rPr>
      </w:pPr>
      <w:r>
        <w:rPr>
          <w:snapToGrid w:val="0"/>
          <w:sz w:val="22"/>
          <w:szCs w:val="22"/>
          <w:lang w:eastAsia="pl-PL"/>
        </w:rPr>
        <w:t>tereny rolnicze z dopuszczeniem obiektów związanych z produkcją rolniczą, oznaczone symbolem RZ;</w:t>
      </w:r>
    </w:p>
    <w:p w:rsidR="00386596" w:rsidRPr="00397AC7" w:rsidRDefault="00386596" w:rsidP="00386596">
      <w:pPr>
        <w:numPr>
          <w:ilvl w:val="0"/>
          <w:numId w:val="36"/>
        </w:numPr>
        <w:tabs>
          <w:tab w:val="clear" w:pos="1080"/>
          <w:tab w:val="num" w:pos="709"/>
        </w:tabs>
        <w:suppressAutoHyphens w:val="0"/>
        <w:ind w:left="709"/>
        <w:rPr>
          <w:snapToGrid w:val="0"/>
          <w:sz w:val="22"/>
          <w:szCs w:val="22"/>
          <w:lang w:eastAsia="pl-PL"/>
        </w:rPr>
      </w:pPr>
      <w:r w:rsidRPr="00397AC7">
        <w:rPr>
          <w:snapToGrid w:val="0"/>
          <w:sz w:val="22"/>
          <w:szCs w:val="22"/>
          <w:lang w:eastAsia="pl-PL"/>
        </w:rPr>
        <w:t>tereny rolnicze, oznaczone symbolem R;</w:t>
      </w:r>
    </w:p>
    <w:p w:rsidR="00386596" w:rsidRPr="00397AC7" w:rsidRDefault="00386596" w:rsidP="00386596">
      <w:pPr>
        <w:numPr>
          <w:ilvl w:val="0"/>
          <w:numId w:val="36"/>
        </w:numPr>
        <w:tabs>
          <w:tab w:val="clear" w:pos="1080"/>
          <w:tab w:val="num" w:pos="709"/>
        </w:tabs>
        <w:suppressAutoHyphens w:val="0"/>
        <w:ind w:left="709"/>
        <w:rPr>
          <w:snapToGrid w:val="0"/>
          <w:sz w:val="22"/>
          <w:szCs w:val="22"/>
          <w:lang w:eastAsia="pl-PL"/>
        </w:rPr>
      </w:pPr>
      <w:r w:rsidRPr="00397AC7">
        <w:rPr>
          <w:snapToGrid w:val="0"/>
          <w:sz w:val="22"/>
          <w:szCs w:val="22"/>
          <w:lang w:eastAsia="pl-PL"/>
        </w:rPr>
        <w:t>tereny lasów, oznaczone symbolem ZL.</w:t>
      </w:r>
    </w:p>
    <w:p w:rsidR="00386596" w:rsidRPr="00397AC7" w:rsidRDefault="00386596" w:rsidP="00386596">
      <w:pPr>
        <w:numPr>
          <w:ilvl w:val="1"/>
          <w:numId w:val="55"/>
        </w:numPr>
        <w:suppressAutoHyphens w:val="0"/>
        <w:rPr>
          <w:snapToGrid w:val="0"/>
          <w:sz w:val="22"/>
          <w:szCs w:val="22"/>
          <w:lang w:eastAsia="pl-PL"/>
        </w:rPr>
      </w:pPr>
      <w:r w:rsidRPr="00397AC7">
        <w:rPr>
          <w:snapToGrid w:val="0"/>
          <w:sz w:val="22"/>
          <w:szCs w:val="22"/>
          <w:lang w:eastAsia="pl-PL"/>
        </w:rPr>
        <w:t>Następujące oznaczenia graficzne na rysunku planu są obowiązującymi ustaleniami planu:</w:t>
      </w:r>
    </w:p>
    <w:p w:rsidR="00386596" w:rsidRPr="00397AC7" w:rsidRDefault="00386596" w:rsidP="00386596">
      <w:pPr>
        <w:numPr>
          <w:ilvl w:val="0"/>
          <w:numId w:val="37"/>
        </w:numPr>
        <w:tabs>
          <w:tab w:val="left" w:pos="-4253"/>
        </w:tabs>
        <w:suppressAutoHyphens w:val="0"/>
        <w:ind w:left="709" w:hanging="283"/>
        <w:jc w:val="both"/>
        <w:rPr>
          <w:snapToGrid w:val="0"/>
          <w:sz w:val="22"/>
          <w:szCs w:val="22"/>
          <w:lang w:eastAsia="pl-PL"/>
        </w:rPr>
      </w:pPr>
      <w:r w:rsidRPr="00397AC7">
        <w:rPr>
          <w:snapToGrid w:val="0"/>
          <w:sz w:val="22"/>
          <w:szCs w:val="22"/>
          <w:lang w:eastAsia="pl-PL"/>
        </w:rPr>
        <w:t>granice obszaru objętego planem miejscowym;</w:t>
      </w:r>
    </w:p>
    <w:p w:rsidR="00386596" w:rsidRPr="00397AC7" w:rsidRDefault="00386596" w:rsidP="00386596">
      <w:pPr>
        <w:numPr>
          <w:ilvl w:val="0"/>
          <w:numId w:val="37"/>
        </w:numPr>
        <w:tabs>
          <w:tab w:val="left" w:pos="-4253"/>
        </w:tabs>
        <w:suppressAutoHyphens w:val="0"/>
        <w:ind w:left="709" w:hanging="283"/>
        <w:jc w:val="both"/>
        <w:rPr>
          <w:snapToGrid w:val="0"/>
          <w:sz w:val="22"/>
          <w:szCs w:val="22"/>
          <w:lang w:eastAsia="pl-PL"/>
        </w:rPr>
      </w:pPr>
      <w:r w:rsidRPr="00397AC7">
        <w:rPr>
          <w:snapToGrid w:val="0"/>
          <w:sz w:val="22"/>
          <w:szCs w:val="22"/>
          <w:lang w:eastAsia="pl-PL"/>
        </w:rPr>
        <w:t>linie rozgraniczające tereny o różnym przeznaczeniu lub różnych zasadach zagospodarowania;</w:t>
      </w:r>
    </w:p>
    <w:p w:rsidR="00386596" w:rsidRPr="00397AC7" w:rsidRDefault="00386596" w:rsidP="00386596">
      <w:pPr>
        <w:numPr>
          <w:ilvl w:val="0"/>
          <w:numId w:val="37"/>
        </w:numPr>
        <w:tabs>
          <w:tab w:val="left" w:pos="-4253"/>
        </w:tabs>
        <w:suppressAutoHyphens w:val="0"/>
        <w:ind w:left="709" w:hanging="283"/>
        <w:jc w:val="both"/>
        <w:rPr>
          <w:snapToGrid w:val="0"/>
          <w:sz w:val="22"/>
          <w:szCs w:val="22"/>
          <w:lang w:eastAsia="pl-PL"/>
        </w:rPr>
      </w:pPr>
      <w:r w:rsidRPr="00397AC7">
        <w:rPr>
          <w:snapToGrid w:val="0"/>
          <w:sz w:val="22"/>
          <w:szCs w:val="22"/>
          <w:lang w:eastAsia="pl-PL"/>
        </w:rPr>
        <w:t>nieprzekraczalne linie zabudowy;</w:t>
      </w:r>
    </w:p>
    <w:p w:rsidR="00386596" w:rsidRPr="00397AC7" w:rsidRDefault="00386596" w:rsidP="00386596">
      <w:pPr>
        <w:numPr>
          <w:ilvl w:val="0"/>
          <w:numId w:val="37"/>
        </w:numPr>
        <w:tabs>
          <w:tab w:val="left" w:pos="-4253"/>
        </w:tabs>
        <w:suppressAutoHyphens w:val="0"/>
        <w:ind w:left="709" w:hanging="283"/>
        <w:jc w:val="both"/>
        <w:rPr>
          <w:snapToGrid w:val="0"/>
          <w:sz w:val="22"/>
          <w:szCs w:val="22"/>
          <w:lang w:eastAsia="pl-PL"/>
        </w:rPr>
      </w:pPr>
      <w:r w:rsidRPr="00397AC7">
        <w:rPr>
          <w:snapToGrid w:val="0"/>
          <w:sz w:val="22"/>
          <w:szCs w:val="22"/>
          <w:lang w:eastAsia="pl-PL"/>
        </w:rPr>
        <w:lastRenderedPageBreak/>
        <w:t>obowiązujące linie zabudowy;</w:t>
      </w:r>
    </w:p>
    <w:p w:rsidR="00386596" w:rsidRPr="00397AC7" w:rsidRDefault="00386596" w:rsidP="00386596">
      <w:pPr>
        <w:numPr>
          <w:ilvl w:val="0"/>
          <w:numId w:val="37"/>
        </w:numPr>
        <w:tabs>
          <w:tab w:val="left" w:pos="-4253"/>
        </w:tabs>
        <w:suppressAutoHyphens w:val="0"/>
        <w:ind w:left="709" w:hanging="283"/>
        <w:jc w:val="both"/>
        <w:rPr>
          <w:snapToGrid w:val="0"/>
          <w:sz w:val="22"/>
          <w:szCs w:val="22"/>
          <w:lang w:eastAsia="pl-PL"/>
        </w:rPr>
      </w:pPr>
      <w:r w:rsidRPr="00397AC7">
        <w:rPr>
          <w:snapToGrid w:val="0"/>
          <w:sz w:val="22"/>
          <w:szCs w:val="22"/>
          <w:lang w:eastAsia="pl-PL"/>
        </w:rPr>
        <w:t>granica strefy „B” ochrony konserwatorskiej zabytkowych układów przestrzennych;</w:t>
      </w:r>
    </w:p>
    <w:p w:rsidR="00386596" w:rsidRPr="00397AC7" w:rsidRDefault="00386596" w:rsidP="00386596">
      <w:pPr>
        <w:numPr>
          <w:ilvl w:val="0"/>
          <w:numId w:val="37"/>
        </w:numPr>
        <w:tabs>
          <w:tab w:val="left" w:pos="-4253"/>
        </w:tabs>
        <w:suppressAutoHyphens w:val="0"/>
        <w:ind w:left="709" w:hanging="283"/>
        <w:jc w:val="both"/>
        <w:rPr>
          <w:snapToGrid w:val="0"/>
          <w:sz w:val="22"/>
          <w:szCs w:val="22"/>
          <w:lang w:eastAsia="pl-PL"/>
        </w:rPr>
      </w:pPr>
      <w:r w:rsidRPr="00397AC7">
        <w:rPr>
          <w:snapToGrid w:val="0"/>
          <w:sz w:val="22"/>
          <w:szCs w:val="22"/>
          <w:lang w:eastAsia="pl-PL"/>
        </w:rPr>
        <w:t>budynki figurujące w wojewódzkiej ewidencji zabytków;</w:t>
      </w:r>
    </w:p>
    <w:p w:rsidR="00386596" w:rsidRPr="00397AC7" w:rsidRDefault="00386596" w:rsidP="00386596">
      <w:pPr>
        <w:numPr>
          <w:ilvl w:val="0"/>
          <w:numId w:val="37"/>
        </w:numPr>
        <w:tabs>
          <w:tab w:val="left" w:pos="-4253"/>
        </w:tabs>
        <w:suppressAutoHyphens w:val="0"/>
        <w:ind w:left="709" w:hanging="283"/>
        <w:jc w:val="both"/>
        <w:rPr>
          <w:snapToGrid w:val="0"/>
          <w:sz w:val="22"/>
          <w:szCs w:val="22"/>
          <w:lang w:eastAsia="pl-PL"/>
        </w:rPr>
      </w:pPr>
      <w:r w:rsidRPr="00397AC7">
        <w:rPr>
          <w:snapToGrid w:val="0"/>
          <w:sz w:val="22"/>
          <w:szCs w:val="22"/>
          <w:lang w:eastAsia="pl-PL"/>
        </w:rPr>
        <w:t>stanowiska archeologiczne;</w:t>
      </w:r>
    </w:p>
    <w:p w:rsidR="00386596" w:rsidRPr="00397AC7" w:rsidRDefault="00386596" w:rsidP="00386596">
      <w:pPr>
        <w:numPr>
          <w:ilvl w:val="0"/>
          <w:numId w:val="37"/>
        </w:numPr>
        <w:tabs>
          <w:tab w:val="left" w:pos="-4253"/>
        </w:tabs>
        <w:suppressAutoHyphens w:val="0"/>
        <w:ind w:left="709" w:hanging="283"/>
        <w:jc w:val="both"/>
        <w:rPr>
          <w:snapToGrid w:val="0"/>
          <w:sz w:val="22"/>
          <w:szCs w:val="22"/>
          <w:lang w:eastAsia="pl-PL"/>
        </w:rPr>
      </w:pPr>
      <w:r w:rsidRPr="00397AC7">
        <w:rPr>
          <w:snapToGrid w:val="0"/>
          <w:sz w:val="22"/>
          <w:szCs w:val="22"/>
          <w:lang w:eastAsia="pl-PL"/>
        </w:rPr>
        <w:t>pas technologiczny ograniczonego zagospodarowania wzdłuż istniejących napowietrznych linii elektroenergetycznych średniego napięcia;</w:t>
      </w:r>
    </w:p>
    <w:p w:rsidR="00386596" w:rsidRPr="00397AC7" w:rsidRDefault="00386596" w:rsidP="00386596">
      <w:pPr>
        <w:numPr>
          <w:ilvl w:val="0"/>
          <w:numId w:val="37"/>
        </w:numPr>
        <w:tabs>
          <w:tab w:val="left" w:pos="-4253"/>
        </w:tabs>
        <w:suppressAutoHyphens w:val="0"/>
        <w:ind w:left="709" w:hanging="283"/>
        <w:jc w:val="both"/>
        <w:rPr>
          <w:snapToGrid w:val="0"/>
          <w:sz w:val="22"/>
          <w:szCs w:val="22"/>
          <w:lang w:eastAsia="pl-PL"/>
        </w:rPr>
      </w:pPr>
      <w:r w:rsidRPr="00397AC7">
        <w:rPr>
          <w:snapToGrid w:val="0"/>
          <w:sz w:val="22"/>
          <w:szCs w:val="22"/>
          <w:lang w:eastAsia="pl-PL"/>
        </w:rPr>
        <w:t>funkcje terenów oznaczone symbolami literowymi i numerami wyróżniającymi je spośród innych terenów;</w:t>
      </w:r>
    </w:p>
    <w:p w:rsidR="00386596" w:rsidRPr="00397AC7" w:rsidRDefault="00386596" w:rsidP="00386596">
      <w:pPr>
        <w:numPr>
          <w:ilvl w:val="1"/>
          <w:numId w:val="55"/>
        </w:numPr>
        <w:tabs>
          <w:tab w:val="left" w:pos="-4253"/>
        </w:tabs>
        <w:suppressAutoHyphens w:val="0"/>
        <w:jc w:val="both"/>
        <w:rPr>
          <w:snapToGrid w:val="0"/>
          <w:sz w:val="22"/>
          <w:szCs w:val="22"/>
          <w:lang w:eastAsia="pl-PL"/>
        </w:rPr>
      </w:pPr>
      <w:r w:rsidRPr="00397AC7">
        <w:rPr>
          <w:snapToGrid w:val="0"/>
          <w:sz w:val="22"/>
          <w:szCs w:val="22"/>
          <w:lang w:eastAsia="pl-PL"/>
        </w:rPr>
        <w:t>Pozostałe oznaczenia graficzne na rysunku planu nie są obowiązującymi ustaleniami planu, stanowiąc jedynie informację.</w:t>
      </w:r>
    </w:p>
    <w:p w:rsidR="00386596" w:rsidRPr="00397AC7" w:rsidRDefault="00386596" w:rsidP="00386596">
      <w:pPr>
        <w:numPr>
          <w:ilvl w:val="1"/>
          <w:numId w:val="55"/>
        </w:numPr>
        <w:tabs>
          <w:tab w:val="left" w:pos="-4253"/>
        </w:tabs>
        <w:suppressAutoHyphens w:val="0"/>
        <w:jc w:val="both"/>
        <w:rPr>
          <w:snapToGrid w:val="0"/>
          <w:sz w:val="22"/>
          <w:szCs w:val="22"/>
          <w:lang w:eastAsia="pl-PL"/>
        </w:rPr>
      </w:pPr>
      <w:r w:rsidRPr="00397AC7">
        <w:rPr>
          <w:sz w:val="22"/>
          <w:szCs w:val="22"/>
        </w:rPr>
        <w:t>Oznaczenia graficzne na rysunku planu, które stanową obowiązujące ustalenia planu, poza granicami opracowania stanowią jedynie informację.</w:t>
      </w:r>
    </w:p>
    <w:p w:rsidR="00386596" w:rsidRPr="00397AC7" w:rsidRDefault="00386596" w:rsidP="00386596">
      <w:pPr>
        <w:tabs>
          <w:tab w:val="left" w:pos="360"/>
        </w:tabs>
        <w:jc w:val="both"/>
        <w:rPr>
          <w:b/>
          <w:sz w:val="22"/>
          <w:szCs w:val="22"/>
        </w:rPr>
      </w:pPr>
    </w:p>
    <w:p w:rsidR="00386596" w:rsidRPr="009C18BB" w:rsidRDefault="00386596" w:rsidP="00386596">
      <w:pPr>
        <w:jc w:val="both"/>
        <w:rPr>
          <w:b/>
          <w:sz w:val="22"/>
          <w:szCs w:val="22"/>
        </w:rPr>
      </w:pPr>
      <w:r w:rsidRPr="009C18BB">
        <w:rPr>
          <w:b/>
          <w:sz w:val="22"/>
          <w:szCs w:val="22"/>
        </w:rPr>
        <w:t>§ 4. Ilekroć w niniejszej uchwale jest mowa o:</w:t>
      </w:r>
    </w:p>
    <w:p w:rsidR="00386596" w:rsidRPr="00397AC7" w:rsidRDefault="00386596" w:rsidP="00386596">
      <w:pPr>
        <w:numPr>
          <w:ilvl w:val="0"/>
          <w:numId w:val="6"/>
        </w:numPr>
        <w:tabs>
          <w:tab w:val="left" w:pos="720"/>
        </w:tabs>
        <w:ind w:left="720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„przepisach szczególnych i odrębnych” – należy przez to rozumieć przepisy ustaw wraz z aktami wykonawczymi oraz ograniczenia w dysponowaniu terenem, wynikające z prawomocnych decyzji administracyjnych;</w:t>
      </w:r>
    </w:p>
    <w:p w:rsidR="00386596" w:rsidRPr="00397AC7" w:rsidRDefault="00386596" w:rsidP="00386596">
      <w:pPr>
        <w:numPr>
          <w:ilvl w:val="0"/>
          <w:numId w:val="6"/>
        </w:numPr>
        <w:tabs>
          <w:tab w:val="left" w:pos="720"/>
        </w:tabs>
        <w:ind w:left="720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„uchwale” – należy przez to rozumieć niniejsza uchwałę;</w:t>
      </w:r>
    </w:p>
    <w:p w:rsidR="00386596" w:rsidRPr="00397AC7" w:rsidRDefault="00386596" w:rsidP="00386596">
      <w:pPr>
        <w:numPr>
          <w:ilvl w:val="0"/>
          <w:numId w:val="6"/>
        </w:numPr>
        <w:tabs>
          <w:tab w:val="left" w:pos="720"/>
        </w:tabs>
        <w:ind w:left="720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„linii rozgraniczającej” – należy przez to rozumieć linie rozgraniczające tereny o różnym przeznaczeniu lub różnych zasadach zagospodarowania;</w:t>
      </w:r>
    </w:p>
    <w:p w:rsidR="00386596" w:rsidRPr="00397AC7" w:rsidRDefault="00386596" w:rsidP="00386596">
      <w:pPr>
        <w:numPr>
          <w:ilvl w:val="0"/>
          <w:numId w:val="6"/>
        </w:numPr>
        <w:tabs>
          <w:tab w:val="left" w:pos="720"/>
        </w:tabs>
        <w:ind w:left="720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„nieprzekraczalnej linii zabudowy” – należy przez to rozumieć linię ograniczającą obszar, na którym dopuszcza się wznoszenie budynków. Poza obszarem wyznaczonym przez nieprzekraczalne linie zabudowy dopuszcza się realizację infrastruktury technicznej oraz ganków o powierzchni nie większej niż 5 m</w:t>
      </w:r>
      <w:r w:rsidRPr="00397AC7">
        <w:rPr>
          <w:sz w:val="22"/>
          <w:szCs w:val="22"/>
          <w:vertAlign w:val="superscript"/>
        </w:rPr>
        <w:t>2</w:t>
      </w:r>
      <w:r w:rsidRPr="00397AC7">
        <w:rPr>
          <w:sz w:val="22"/>
          <w:szCs w:val="22"/>
        </w:rPr>
        <w:t>, wykuszy, zadaszeń wejściowych, ramp, podestów, tarasów bez podpiwniczenia, schodów i okapów;</w:t>
      </w:r>
    </w:p>
    <w:p w:rsidR="00386596" w:rsidRPr="00397AC7" w:rsidRDefault="00386596" w:rsidP="00386596">
      <w:pPr>
        <w:numPr>
          <w:ilvl w:val="0"/>
          <w:numId w:val="6"/>
        </w:numPr>
        <w:tabs>
          <w:tab w:val="left" w:pos="720"/>
        </w:tabs>
        <w:ind w:left="720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„obowiązującej linii zabudowy” – należy przez to rozumieć linię, na której musi stanąć ściana budynku o funkcji podstawowej, przy czym w przypadku obowiązującej linii zabudowy biegnącej po łuku dopuszcza się, aby nie dłuższe niż piętnastometrowe proste odcinki ściany budynku były realizowane w granicach linii zabudowy jako opisane na łuku lub jako wpisane w łuk. Poza obszarem wyznaczonym przez obowiązujące linie zabudowy dopuszcza się realizację infrastruktury technicznej oraz wykuszy, zadaszeń wejściowych, ramp, podestów, tarasów bez podpiwniczenia, schodów i okapów;</w:t>
      </w:r>
    </w:p>
    <w:p w:rsidR="00386596" w:rsidRPr="00397AC7" w:rsidRDefault="00386596" w:rsidP="00386596">
      <w:pPr>
        <w:numPr>
          <w:ilvl w:val="0"/>
          <w:numId w:val="6"/>
        </w:numPr>
        <w:tabs>
          <w:tab w:val="left" w:pos="720"/>
        </w:tabs>
        <w:ind w:left="720"/>
        <w:jc w:val="both"/>
        <w:rPr>
          <w:sz w:val="22"/>
          <w:szCs w:val="22"/>
        </w:rPr>
      </w:pPr>
      <w:r w:rsidRPr="00397AC7">
        <w:rPr>
          <w:sz w:val="22"/>
          <w:szCs w:val="22"/>
        </w:rPr>
        <w:t xml:space="preserve"> „terenie”</w:t>
      </w:r>
      <w:r>
        <w:rPr>
          <w:sz w:val="22"/>
          <w:szCs w:val="22"/>
        </w:rPr>
        <w:t xml:space="preserve">, „jednostce elementarnej” </w:t>
      </w:r>
      <w:r w:rsidRPr="00397AC7">
        <w:rPr>
          <w:sz w:val="22"/>
          <w:szCs w:val="22"/>
        </w:rPr>
        <w:t>lub „terenie jednostki elementarnej” - należy przez to rozumieć obszar o jednolitym sposobie użytkowania i funkcji podstawowej, ograniczony liniami rozgraniczającymi, oznaczony na rysunku planu kolejnymi symbolami wyróżniającymi je spośród innych terenów;</w:t>
      </w:r>
    </w:p>
    <w:p w:rsidR="00386596" w:rsidRPr="00397AC7" w:rsidRDefault="00386596" w:rsidP="00386596">
      <w:pPr>
        <w:numPr>
          <w:ilvl w:val="0"/>
          <w:numId w:val="6"/>
        </w:numPr>
        <w:tabs>
          <w:tab w:val="left" w:pos="720"/>
        </w:tabs>
        <w:ind w:left="720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„froncie działki” – należy przez to rozumieć bok działki graniczący z drogą, z której zlokalizowany jest wjazd na działkę;</w:t>
      </w:r>
    </w:p>
    <w:p w:rsidR="00386596" w:rsidRPr="00397AC7" w:rsidRDefault="00386596" w:rsidP="00386596">
      <w:pPr>
        <w:numPr>
          <w:ilvl w:val="0"/>
          <w:numId w:val="6"/>
        </w:numPr>
        <w:tabs>
          <w:tab w:val="left" w:pos="720"/>
        </w:tabs>
        <w:ind w:left="720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„przeznaczeniu podstawowym” lub „funkcji podstawowej” – należy przez to rozumieć przeważające lub dominujące przeznaczenie terenu oraz związanych z nim obiektów budowlanych;</w:t>
      </w:r>
    </w:p>
    <w:p w:rsidR="00386596" w:rsidRDefault="00386596" w:rsidP="00386596">
      <w:pPr>
        <w:numPr>
          <w:ilvl w:val="0"/>
          <w:numId w:val="6"/>
        </w:numPr>
        <w:tabs>
          <w:tab w:val="left" w:pos="720"/>
        </w:tabs>
        <w:ind w:left="720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„przeznaczeniu uzupełniającym” – należy przez to rozumieć dodatkowe przeznaczenie terenu niekolidujące z jego przeznaczeniem podstawowym i niezmieniające jego generalnego charakteru zagospodarowania terenu oraz warunków środowiska przyrodniczego i kulturowego, o powierzchni nieprzekraczającej 49%</w:t>
      </w:r>
      <w:r>
        <w:rPr>
          <w:sz w:val="22"/>
          <w:szCs w:val="22"/>
        </w:rPr>
        <w:t xml:space="preserve"> powierzchni działki budowlanej;</w:t>
      </w:r>
    </w:p>
    <w:p w:rsidR="00386596" w:rsidRDefault="00386596" w:rsidP="00386596">
      <w:pPr>
        <w:numPr>
          <w:ilvl w:val="0"/>
          <w:numId w:val="6"/>
        </w:numPr>
        <w:tabs>
          <w:tab w:val="left" w:pos="720"/>
        </w:tabs>
        <w:ind w:left="720"/>
        <w:jc w:val="both"/>
        <w:rPr>
          <w:sz w:val="22"/>
          <w:szCs w:val="22"/>
        </w:rPr>
      </w:pPr>
      <w:r w:rsidRPr="0029428F">
        <w:rPr>
          <w:sz w:val="22"/>
          <w:szCs w:val="22"/>
        </w:rPr>
        <w:t>„drogach transportu rolnego” – należy przez to rozumieć drogi dojazdowe prowadzące do gruntów i gospodarstw rolnych.</w:t>
      </w:r>
    </w:p>
    <w:p w:rsidR="00386596" w:rsidRPr="009C18BB" w:rsidRDefault="00386596" w:rsidP="00386596">
      <w:pPr>
        <w:tabs>
          <w:tab w:val="left" w:pos="720"/>
        </w:tabs>
        <w:ind w:left="360"/>
        <w:jc w:val="both"/>
        <w:rPr>
          <w:sz w:val="22"/>
          <w:szCs w:val="22"/>
        </w:rPr>
      </w:pPr>
    </w:p>
    <w:p w:rsidR="00386596" w:rsidRPr="009C18BB" w:rsidRDefault="00386596" w:rsidP="00386596">
      <w:pPr>
        <w:jc w:val="both"/>
        <w:rPr>
          <w:b/>
          <w:sz w:val="22"/>
          <w:szCs w:val="22"/>
        </w:rPr>
      </w:pPr>
      <w:r w:rsidRPr="009C18BB">
        <w:rPr>
          <w:b/>
          <w:sz w:val="22"/>
          <w:szCs w:val="22"/>
        </w:rPr>
        <w:t>§ 5. W zakresie przeznaczenia i zasad zagospodarowania poszczególnych terenów:</w:t>
      </w:r>
    </w:p>
    <w:p w:rsidR="00386596" w:rsidRPr="007115E0" w:rsidRDefault="00386596" w:rsidP="00386596">
      <w:pPr>
        <w:numPr>
          <w:ilvl w:val="0"/>
          <w:numId w:val="48"/>
        </w:numPr>
        <w:tabs>
          <w:tab w:val="left" w:pos="-4253"/>
        </w:tabs>
        <w:ind w:left="426" w:hanging="426"/>
        <w:jc w:val="both"/>
        <w:rPr>
          <w:sz w:val="22"/>
          <w:szCs w:val="22"/>
        </w:rPr>
      </w:pPr>
      <w:r w:rsidRPr="007115E0">
        <w:rPr>
          <w:sz w:val="22"/>
          <w:szCs w:val="22"/>
        </w:rPr>
        <w:t>na terenach, dla których dopuszcza się zabudowę obiektami budowlanymi dopuszcza się sytuowanie urządzeń towarzyszących obiektom budowlanym oraz urządzeń infrastruktury technicznej, o ile nie jest to sprzeczne z innymi ustaleniami planu;</w:t>
      </w:r>
    </w:p>
    <w:p w:rsidR="00386596" w:rsidRPr="00397AC7" w:rsidRDefault="00386596" w:rsidP="00386596">
      <w:pPr>
        <w:numPr>
          <w:ilvl w:val="0"/>
          <w:numId w:val="48"/>
        </w:numPr>
        <w:tabs>
          <w:tab w:val="left" w:pos="-4253"/>
        </w:tabs>
        <w:ind w:left="426" w:hanging="426"/>
        <w:jc w:val="both"/>
        <w:rPr>
          <w:sz w:val="22"/>
          <w:szCs w:val="22"/>
        </w:rPr>
      </w:pPr>
      <w:r w:rsidRPr="007115E0">
        <w:rPr>
          <w:sz w:val="22"/>
          <w:szCs w:val="22"/>
        </w:rPr>
        <w:t xml:space="preserve">ustala się tereny zabudowy zagrodowej, oznaczone symbolami </w:t>
      </w:r>
      <w:r w:rsidRPr="007115E0">
        <w:rPr>
          <w:b/>
          <w:bCs/>
          <w:sz w:val="22"/>
          <w:szCs w:val="22"/>
        </w:rPr>
        <w:t>1RM, 2RM, 3RM, 4RM, 5RM, 6RM,</w:t>
      </w:r>
      <w:r w:rsidRPr="007115E0">
        <w:rPr>
          <w:bCs/>
          <w:sz w:val="22"/>
          <w:szCs w:val="22"/>
        </w:rPr>
        <w:t xml:space="preserve"> gdzie </w:t>
      </w:r>
      <w:r w:rsidRPr="007115E0">
        <w:rPr>
          <w:sz w:val="22"/>
          <w:szCs w:val="22"/>
        </w:rPr>
        <w:t>obowiązują następujące</w:t>
      </w:r>
      <w:r w:rsidRPr="00397AC7">
        <w:rPr>
          <w:color w:val="222222"/>
          <w:sz w:val="22"/>
          <w:szCs w:val="22"/>
        </w:rPr>
        <w:t xml:space="preserve"> ustalenia:</w:t>
      </w:r>
    </w:p>
    <w:p w:rsidR="00386596" w:rsidRPr="00397AC7" w:rsidRDefault="00386596" w:rsidP="00386596">
      <w:pPr>
        <w:numPr>
          <w:ilvl w:val="0"/>
          <w:numId w:val="3"/>
        </w:numPr>
        <w:tabs>
          <w:tab w:val="num" w:pos="-4395"/>
        </w:tabs>
        <w:ind w:hanging="294"/>
        <w:rPr>
          <w:color w:val="222222"/>
          <w:sz w:val="22"/>
          <w:szCs w:val="22"/>
        </w:rPr>
      </w:pPr>
      <w:r w:rsidRPr="00397AC7">
        <w:rPr>
          <w:color w:val="222222"/>
          <w:sz w:val="22"/>
          <w:szCs w:val="22"/>
        </w:rPr>
        <w:lastRenderedPageBreak/>
        <w:t>przeznaczenie podstawowe terenów: zabudowa zagrodowa, urządzenia i obie</w:t>
      </w:r>
      <w:r>
        <w:rPr>
          <w:color w:val="222222"/>
          <w:sz w:val="22"/>
          <w:szCs w:val="22"/>
        </w:rPr>
        <w:t>kty służące produkcji rolnej,</w:t>
      </w:r>
    </w:p>
    <w:p w:rsidR="00386596" w:rsidRPr="00397AC7" w:rsidRDefault="00386596" w:rsidP="00386596">
      <w:pPr>
        <w:numPr>
          <w:ilvl w:val="0"/>
          <w:numId w:val="3"/>
        </w:numPr>
        <w:tabs>
          <w:tab w:val="num" w:pos="-4395"/>
        </w:tabs>
        <w:ind w:hanging="294"/>
        <w:rPr>
          <w:color w:val="222222"/>
          <w:sz w:val="22"/>
          <w:szCs w:val="22"/>
        </w:rPr>
      </w:pPr>
      <w:r w:rsidRPr="00397AC7">
        <w:rPr>
          <w:color w:val="222222"/>
          <w:sz w:val="22"/>
          <w:szCs w:val="22"/>
        </w:rPr>
        <w:t xml:space="preserve">przeznaczenie uzupełniające: komunikacja wewnętrzna, urządzenia infrastruktury technicznej,  </w:t>
      </w:r>
      <w:r>
        <w:rPr>
          <w:color w:val="222222"/>
          <w:sz w:val="22"/>
          <w:szCs w:val="22"/>
        </w:rPr>
        <w:t>zieleń urządzona;</w:t>
      </w:r>
    </w:p>
    <w:p w:rsidR="00386596" w:rsidRPr="00397AC7" w:rsidRDefault="00386596" w:rsidP="00386596">
      <w:pPr>
        <w:numPr>
          <w:ilvl w:val="0"/>
          <w:numId w:val="48"/>
        </w:numPr>
        <w:ind w:left="426" w:hanging="426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u</w:t>
      </w:r>
      <w:r w:rsidRPr="00397AC7">
        <w:rPr>
          <w:color w:val="222222"/>
          <w:sz w:val="22"/>
          <w:szCs w:val="22"/>
        </w:rPr>
        <w:t>stala się teren zabudowy mieszkaniowej jednorodzinnej, oznaczony symbolem</w:t>
      </w:r>
      <w:r w:rsidRPr="00397AC7">
        <w:rPr>
          <w:b/>
          <w:bCs/>
          <w:color w:val="222222"/>
          <w:sz w:val="22"/>
          <w:szCs w:val="22"/>
        </w:rPr>
        <w:t xml:space="preserve"> 7MN, </w:t>
      </w:r>
      <w:r w:rsidRPr="00397AC7">
        <w:rPr>
          <w:bCs/>
          <w:color w:val="222222"/>
          <w:sz w:val="22"/>
          <w:szCs w:val="22"/>
        </w:rPr>
        <w:t>gdzie</w:t>
      </w:r>
      <w:r w:rsidRPr="00397AC7">
        <w:rPr>
          <w:b/>
          <w:bCs/>
          <w:color w:val="222222"/>
          <w:sz w:val="22"/>
          <w:szCs w:val="22"/>
        </w:rPr>
        <w:t xml:space="preserve"> </w:t>
      </w:r>
      <w:r w:rsidRPr="00397AC7">
        <w:rPr>
          <w:color w:val="222222"/>
          <w:sz w:val="22"/>
          <w:szCs w:val="22"/>
        </w:rPr>
        <w:t>obowiązują następujące ustalenia:</w:t>
      </w:r>
    </w:p>
    <w:p w:rsidR="00386596" w:rsidRPr="00397AC7" w:rsidRDefault="00386596" w:rsidP="00386596">
      <w:pPr>
        <w:numPr>
          <w:ilvl w:val="0"/>
          <w:numId w:val="34"/>
        </w:numPr>
        <w:ind w:hanging="294"/>
        <w:rPr>
          <w:color w:val="222222"/>
          <w:sz w:val="22"/>
          <w:szCs w:val="22"/>
        </w:rPr>
      </w:pPr>
      <w:r w:rsidRPr="00397AC7">
        <w:rPr>
          <w:color w:val="222222"/>
          <w:sz w:val="22"/>
          <w:szCs w:val="22"/>
        </w:rPr>
        <w:t>przeznaczenie podstawowe terenu: zabudowa mieszk</w:t>
      </w:r>
      <w:r>
        <w:rPr>
          <w:color w:val="222222"/>
          <w:sz w:val="22"/>
          <w:szCs w:val="22"/>
        </w:rPr>
        <w:t>aniowa jednorodzinna,</w:t>
      </w:r>
    </w:p>
    <w:p w:rsidR="00386596" w:rsidRPr="00397AC7" w:rsidRDefault="00386596" w:rsidP="00386596">
      <w:pPr>
        <w:numPr>
          <w:ilvl w:val="0"/>
          <w:numId w:val="34"/>
        </w:numPr>
        <w:ind w:hanging="294"/>
        <w:rPr>
          <w:color w:val="222222"/>
          <w:sz w:val="22"/>
          <w:szCs w:val="22"/>
        </w:rPr>
      </w:pPr>
      <w:r w:rsidRPr="00397AC7">
        <w:rPr>
          <w:color w:val="222222"/>
          <w:sz w:val="22"/>
          <w:szCs w:val="22"/>
        </w:rPr>
        <w:t>przeznaczenie uzupełniające: komunikacja wewnętrzna, urządzenia infrastruktur</w:t>
      </w:r>
      <w:r>
        <w:rPr>
          <w:color w:val="222222"/>
          <w:sz w:val="22"/>
          <w:szCs w:val="22"/>
        </w:rPr>
        <w:t>y technicznej, zieleń urządzona;</w:t>
      </w:r>
    </w:p>
    <w:p w:rsidR="00386596" w:rsidRPr="00397AC7" w:rsidRDefault="00386596" w:rsidP="00386596">
      <w:pPr>
        <w:numPr>
          <w:ilvl w:val="0"/>
          <w:numId w:val="48"/>
        </w:numPr>
        <w:ind w:left="426" w:hanging="426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u</w:t>
      </w:r>
      <w:r w:rsidRPr="00397AC7">
        <w:rPr>
          <w:color w:val="222222"/>
          <w:sz w:val="22"/>
          <w:szCs w:val="22"/>
        </w:rPr>
        <w:t>stala się teren zabudowy usługowej i zagrodowej, oznaczony symbolem</w:t>
      </w:r>
      <w:r w:rsidRPr="00397AC7">
        <w:rPr>
          <w:b/>
          <w:bCs/>
          <w:color w:val="222222"/>
          <w:sz w:val="22"/>
          <w:szCs w:val="22"/>
        </w:rPr>
        <w:t xml:space="preserve"> 8U/RM,</w:t>
      </w:r>
      <w:r w:rsidRPr="00397AC7">
        <w:rPr>
          <w:bCs/>
          <w:color w:val="222222"/>
          <w:sz w:val="22"/>
          <w:szCs w:val="22"/>
        </w:rPr>
        <w:t xml:space="preserve"> gdzie</w:t>
      </w:r>
      <w:r w:rsidRPr="00397AC7">
        <w:rPr>
          <w:b/>
          <w:bCs/>
          <w:color w:val="222222"/>
          <w:sz w:val="22"/>
          <w:szCs w:val="22"/>
        </w:rPr>
        <w:t xml:space="preserve"> </w:t>
      </w:r>
      <w:r w:rsidRPr="00397AC7">
        <w:rPr>
          <w:color w:val="222222"/>
          <w:sz w:val="22"/>
          <w:szCs w:val="22"/>
        </w:rPr>
        <w:t>obowiązują następujące ustalenia:</w:t>
      </w:r>
    </w:p>
    <w:p w:rsidR="00386596" w:rsidRDefault="00386596" w:rsidP="00386596">
      <w:pPr>
        <w:numPr>
          <w:ilvl w:val="0"/>
          <w:numId w:val="56"/>
        </w:numPr>
        <w:ind w:left="709" w:hanging="283"/>
        <w:jc w:val="both"/>
        <w:rPr>
          <w:color w:val="222222"/>
          <w:sz w:val="22"/>
          <w:szCs w:val="22"/>
        </w:rPr>
      </w:pPr>
      <w:r w:rsidRPr="00397AC7">
        <w:rPr>
          <w:color w:val="222222"/>
          <w:sz w:val="22"/>
          <w:szCs w:val="22"/>
        </w:rPr>
        <w:t>przeznaczenie podstawowe terenu: zabudowa usługowa, zabudowa zagrodowa, urządzenia i obiekty służące produkcji rolnej</w:t>
      </w:r>
      <w:r>
        <w:rPr>
          <w:color w:val="222222"/>
          <w:sz w:val="22"/>
          <w:szCs w:val="22"/>
        </w:rPr>
        <w:t>,</w:t>
      </w:r>
    </w:p>
    <w:p w:rsidR="00386596" w:rsidRDefault="00386596" w:rsidP="00386596">
      <w:pPr>
        <w:numPr>
          <w:ilvl w:val="0"/>
          <w:numId w:val="56"/>
        </w:numPr>
        <w:ind w:left="709" w:hanging="283"/>
        <w:jc w:val="both"/>
        <w:rPr>
          <w:color w:val="222222"/>
          <w:sz w:val="22"/>
          <w:szCs w:val="22"/>
        </w:rPr>
      </w:pPr>
      <w:r w:rsidRPr="009C18BB">
        <w:rPr>
          <w:color w:val="222222"/>
          <w:sz w:val="22"/>
          <w:szCs w:val="22"/>
        </w:rPr>
        <w:t>przeznaczenie uzupełniające: lokale mieszkalne w ramach istniejącej zabudowy, komunikacja wewnętrzna, parkingi, obiekty i urządzenia związane z o</w:t>
      </w:r>
      <w:r>
        <w:rPr>
          <w:color w:val="222222"/>
          <w:sz w:val="22"/>
          <w:szCs w:val="22"/>
        </w:rPr>
        <w:t>bsługą usług,</w:t>
      </w:r>
      <w:r w:rsidRPr="00A51741">
        <w:rPr>
          <w:color w:val="222222"/>
          <w:sz w:val="22"/>
          <w:szCs w:val="22"/>
        </w:rPr>
        <w:t xml:space="preserve"> </w:t>
      </w:r>
      <w:r w:rsidRPr="00397AC7">
        <w:rPr>
          <w:color w:val="222222"/>
          <w:sz w:val="22"/>
          <w:szCs w:val="22"/>
        </w:rPr>
        <w:t>urządzenia infrastruktury technicznej</w:t>
      </w:r>
      <w:r>
        <w:rPr>
          <w:color w:val="222222"/>
          <w:sz w:val="22"/>
          <w:szCs w:val="22"/>
        </w:rPr>
        <w:t>, zieleń urządzona,</w:t>
      </w:r>
    </w:p>
    <w:p w:rsidR="00386596" w:rsidRPr="009C18BB" w:rsidRDefault="00386596" w:rsidP="00386596">
      <w:pPr>
        <w:numPr>
          <w:ilvl w:val="0"/>
          <w:numId w:val="56"/>
        </w:numPr>
        <w:ind w:left="709" w:hanging="283"/>
        <w:jc w:val="both"/>
        <w:rPr>
          <w:color w:val="222222"/>
          <w:sz w:val="22"/>
          <w:szCs w:val="22"/>
        </w:rPr>
      </w:pPr>
      <w:r w:rsidRPr="009C18BB">
        <w:rPr>
          <w:color w:val="222222"/>
          <w:sz w:val="22"/>
          <w:szCs w:val="22"/>
        </w:rPr>
        <w:t xml:space="preserve">zakazuje się lokalizacji </w:t>
      </w:r>
      <w:proofErr w:type="spellStart"/>
      <w:r w:rsidRPr="009C18BB">
        <w:rPr>
          <w:color w:val="222222"/>
          <w:sz w:val="22"/>
          <w:szCs w:val="22"/>
        </w:rPr>
        <w:t>wielkopowierzchniowych</w:t>
      </w:r>
      <w:proofErr w:type="spellEnd"/>
      <w:r w:rsidRPr="009C18BB">
        <w:rPr>
          <w:color w:val="222222"/>
          <w:sz w:val="22"/>
          <w:szCs w:val="22"/>
        </w:rPr>
        <w:t xml:space="preserve"> obiektów handlowych</w:t>
      </w:r>
      <w:r>
        <w:rPr>
          <w:color w:val="222222"/>
          <w:sz w:val="22"/>
          <w:szCs w:val="22"/>
        </w:rPr>
        <w:t xml:space="preserve">, </w:t>
      </w:r>
      <w:r w:rsidRPr="009C18BB">
        <w:rPr>
          <w:color w:val="222222"/>
          <w:sz w:val="22"/>
          <w:szCs w:val="22"/>
        </w:rPr>
        <w:t>obiektów</w:t>
      </w:r>
      <w:r>
        <w:rPr>
          <w:color w:val="222222"/>
          <w:sz w:val="22"/>
          <w:szCs w:val="22"/>
        </w:rPr>
        <w:t xml:space="preserve"> związanych z dystrybucją paliw;</w:t>
      </w:r>
    </w:p>
    <w:p w:rsidR="00386596" w:rsidRPr="00397AC7" w:rsidRDefault="00386596" w:rsidP="00386596">
      <w:pPr>
        <w:numPr>
          <w:ilvl w:val="0"/>
          <w:numId w:val="48"/>
        </w:numPr>
        <w:ind w:left="426" w:hanging="426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u</w:t>
      </w:r>
      <w:r w:rsidRPr="00397AC7">
        <w:rPr>
          <w:color w:val="222222"/>
          <w:sz w:val="22"/>
          <w:szCs w:val="22"/>
        </w:rPr>
        <w:t>stala się teren parku wiejskiego, oznaczony symbolem</w:t>
      </w:r>
      <w:r w:rsidRPr="00397AC7">
        <w:rPr>
          <w:b/>
          <w:bCs/>
          <w:color w:val="222222"/>
          <w:sz w:val="22"/>
          <w:szCs w:val="22"/>
        </w:rPr>
        <w:t xml:space="preserve"> 9ZPw,</w:t>
      </w:r>
      <w:r w:rsidRPr="00397AC7">
        <w:rPr>
          <w:bCs/>
          <w:color w:val="222222"/>
          <w:sz w:val="22"/>
          <w:szCs w:val="22"/>
        </w:rPr>
        <w:t xml:space="preserve"> gdzie</w:t>
      </w:r>
      <w:r w:rsidRPr="00397AC7">
        <w:rPr>
          <w:b/>
          <w:bCs/>
          <w:color w:val="222222"/>
          <w:sz w:val="22"/>
          <w:szCs w:val="22"/>
        </w:rPr>
        <w:t xml:space="preserve"> </w:t>
      </w:r>
      <w:r w:rsidRPr="00397AC7">
        <w:rPr>
          <w:color w:val="222222"/>
          <w:sz w:val="22"/>
          <w:szCs w:val="22"/>
        </w:rPr>
        <w:t xml:space="preserve">obowiązują następujące ustalenia: </w:t>
      </w:r>
    </w:p>
    <w:p w:rsidR="00386596" w:rsidRDefault="00386596" w:rsidP="00386596">
      <w:pPr>
        <w:numPr>
          <w:ilvl w:val="0"/>
          <w:numId w:val="27"/>
        </w:numPr>
        <w:tabs>
          <w:tab w:val="left" w:pos="-1418"/>
        </w:tabs>
        <w:ind w:left="709" w:hanging="283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przeznaczenie podstawowe terenu: tereny zieleni urządzonej</w:t>
      </w:r>
      <w:r>
        <w:rPr>
          <w:sz w:val="22"/>
          <w:szCs w:val="22"/>
        </w:rPr>
        <w:t xml:space="preserve"> -  park wiejski,</w:t>
      </w:r>
    </w:p>
    <w:p w:rsidR="00386596" w:rsidRPr="009C18BB" w:rsidRDefault="00386596" w:rsidP="00386596">
      <w:pPr>
        <w:numPr>
          <w:ilvl w:val="0"/>
          <w:numId w:val="27"/>
        </w:numPr>
        <w:tabs>
          <w:tab w:val="left" w:pos="-1418"/>
        </w:tabs>
        <w:ind w:left="709" w:hanging="283"/>
        <w:jc w:val="both"/>
        <w:rPr>
          <w:sz w:val="22"/>
          <w:szCs w:val="22"/>
        </w:rPr>
      </w:pPr>
      <w:r w:rsidRPr="009C18BB">
        <w:rPr>
          <w:sz w:val="22"/>
          <w:szCs w:val="22"/>
        </w:rPr>
        <w:t>przeznaczenie uzupełniające terenu: obiekty i urządzenia s</w:t>
      </w:r>
      <w:r>
        <w:rPr>
          <w:sz w:val="22"/>
          <w:szCs w:val="22"/>
        </w:rPr>
        <w:t>portu i rekreacji, ciągi piesze;</w:t>
      </w:r>
    </w:p>
    <w:p w:rsidR="00386596" w:rsidRPr="00397AC7" w:rsidRDefault="00386596" w:rsidP="00386596">
      <w:pPr>
        <w:numPr>
          <w:ilvl w:val="0"/>
          <w:numId w:val="48"/>
        </w:numPr>
        <w:tabs>
          <w:tab w:val="left" w:pos="-4395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Pr="00397AC7">
        <w:rPr>
          <w:sz w:val="22"/>
          <w:szCs w:val="22"/>
        </w:rPr>
        <w:t>stala się tere</w:t>
      </w:r>
      <w:r>
        <w:rPr>
          <w:sz w:val="22"/>
          <w:szCs w:val="22"/>
        </w:rPr>
        <w:t>ny dróg publicznych – drogi zbiorcze</w:t>
      </w:r>
      <w:r w:rsidRPr="00397AC7">
        <w:rPr>
          <w:sz w:val="22"/>
          <w:szCs w:val="22"/>
        </w:rPr>
        <w:t xml:space="preserve">, oznaczone symbolami </w:t>
      </w:r>
      <w:r w:rsidRPr="00397AC7">
        <w:rPr>
          <w:b/>
          <w:sz w:val="22"/>
          <w:szCs w:val="22"/>
        </w:rPr>
        <w:t xml:space="preserve">10KDZ, 11KDZ, </w:t>
      </w:r>
      <w:r w:rsidRPr="00397AC7">
        <w:rPr>
          <w:sz w:val="22"/>
          <w:szCs w:val="22"/>
        </w:rPr>
        <w:t>gdzie obowiązują następujące ustalenia:</w:t>
      </w:r>
    </w:p>
    <w:p w:rsidR="00386596" w:rsidRPr="00397AC7" w:rsidRDefault="00386596" w:rsidP="00386596">
      <w:pPr>
        <w:numPr>
          <w:ilvl w:val="0"/>
          <w:numId w:val="54"/>
        </w:numPr>
        <w:tabs>
          <w:tab w:val="left" w:pos="709"/>
        </w:tabs>
        <w:ind w:hanging="294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przeznaczenie podstawowe terenów: drogi zbiorcze</w:t>
      </w:r>
      <w:r>
        <w:rPr>
          <w:sz w:val="22"/>
          <w:szCs w:val="22"/>
        </w:rPr>
        <w:t>,</w:t>
      </w:r>
    </w:p>
    <w:p w:rsidR="00386596" w:rsidRPr="00397AC7" w:rsidRDefault="00386596" w:rsidP="00386596">
      <w:pPr>
        <w:numPr>
          <w:ilvl w:val="0"/>
          <w:numId w:val="54"/>
        </w:numPr>
        <w:tabs>
          <w:tab w:val="left" w:pos="709"/>
        </w:tabs>
        <w:ind w:hanging="294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przeznaczenie uzupełniające: urządzenia inf</w:t>
      </w:r>
      <w:r>
        <w:rPr>
          <w:sz w:val="22"/>
          <w:szCs w:val="22"/>
        </w:rPr>
        <w:t>rastruktury technicznej, zieleń;</w:t>
      </w:r>
    </w:p>
    <w:p w:rsidR="00386596" w:rsidRPr="00397AC7" w:rsidRDefault="00386596" w:rsidP="00386596">
      <w:pPr>
        <w:numPr>
          <w:ilvl w:val="0"/>
          <w:numId w:val="48"/>
        </w:numPr>
        <w:tabs>
          <w:tab w:val="left" w:pos="-4395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Pr="00397AC7">
        <w:rPr>
          <w:sz w:val="22"/>
          <w:szCs w:val="22"/>
        </w:rPr>
        <w:t>stala się teren drogi publicznej – droga lokalna, oznaczony symbolem</w:t>
      </w:r>
      <w:r w:rsidRPr="00397AC7">
        <w:rPr>
          <w:b/>
          <w:sz w:val="22"/>
          <w:szCs w:val="22"/>
        </w:rPr>
        <w:t xml:space="preserve"> 12KDL,</w:t>
      </w:r>
      <w:r w:rsidRPr="00397AC7">
        <w:rPr>
          <w:sz w:val="22"/>
          <w:szCs w:val="22"/>
        </w:rPr>
        <w:t xml:space="preserve"> gdzie obowiązują następujące ustalenia:</w:t>
      </w:r>
    </w:p>
    <w:p w:rsidR="00386596" w:rsidRPr="00397AC7" w:rsidRDefault="00386596" w:rsidP="00386596">
      <w:pPr>
        <w:numPr>
          <w:ilvl w:val="0"/>
          <w:numId w:val="38"/>
        </w:numPr>
        <w:tabs>
          <w:tab w:val="left" w:pos="709"/>
        </w:tabs>
        <w:ind w:hanging="294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przeznaczenie podstawowe terenu: dro</w:t>
      </w:r>
      <w:r>
        <w:rPr>
          <w:sz w:val="22"/>
          <w:szCs w:val="22"/>
        </w:rPr>
        <w:t>ga lokalna,</w:t>
      </w:r>
    </w:p>
    <w:p w:rsidR="00386596" w:rsidRPr="00397AC7" w:rsidRDefault="00386596" w:rsidP="00386596">
      <w:pPr>
        <w:numPr>
          <w:ilvl w:val="0"/>
          <w:numId w:val="38"/>
        </w:numPr>
        <w:tabs>
          <w:tab w:val="left" w:pos="709"/>
        </w:tabs>
        <w:ind w:hanging="294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przeznaczenie uzupełniające: urządzenia inf</w:t>
      </w:r>
      <w:r>
        <w:rPr>
          <w:sz w:val="22"/>
          <w:szCs w:val="22"/>
        </w:rPr>
        <w:t>rastruktury technicznej, zieleń;</w:t>
      </w:r>
    </w:p>
    <w:p w:rsidR="00386596" w:rsidRPr="00397AC7" w:rsidRDefault="00386596" w:rsidP="00386596">
      <w:pPr>
        <w:numPr>
          <w:ilvl w:val="0"/>
          <w:numId w:val="48"/>
        </w:numPr>
        <w:tabs>
          <w:tab w:val="left" w:pos="-4395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Pr="00397AC7">
        <w:rPr>
          <w:sz w:val="22"/>
          <w:szCs w:val="22"/>
        </w:rPr>
        <w:t xml:space="preserve">stala się tereny dróg publicznych – </w:t>
      </w:r>
      <w:r>
        <w:rPr>
          <w:sz w:val="22"/>
          <w:szCs w:val="22"/>
        </w:rPr>
        <w:t>drogi dojazdowe</w:t>
      </w:r>
      <w:r w:rsidRPr="00397AC7">
        <w:rPr>
          <w:sz w:val="22"/>
          <w:szCs w:val="22"/>
        </w:rPr>
        <w:t>, oznaczone symbolami</w:t>
      </w:r>
      <w:r>
        <w:rPr>
          <w:sz w:val="22"/>
          <w:szCs w:val="22"/>
        </w:rPr>
        <w:t xml:space="preserve"> </w:t>
      </w:r>
      <w:r w:rsidRPr="00397AC7">
        <w:rPr>
          <w:b/>
          <w:sz w:val="22"/>
          <w:szCs w:val="22"/>
        </w:rPr>
        <w:t>13KDD, 14KDD</w:t>
      </w:r>
      <w:r>
        <w:rPr>
          <w:b/>
          <w:sz w:val="22"/>
          <w:szCs w:val="22"/>
        </w:rPr>
        <w:t>,</w:t>
      </w:r>
      <w:r w:rsidRPr="00397AC7">
        <w:rPr>
          <w:sz w:val="22"/>
          <w:szCs w:val="22"/>
        </w:rPr>
        <w:t xml:space="preserve"> gdzie obowiązują następujące ustalenia:</w:t>
      </w:r>
    </w:p>
    <w:p w:rsidR="00386596" w:rsidRPr="00397AC7" w:rsidRDefault="00386596" w:rsidP="00386596">
      <w:pPr>
        <w:numPr>
          <w:ilvl w:val="0"/>
          <w:numId w:val="49"/>
        </w:numPr>
        <w:tabs>
          <w:tab w:val="left" w:pos="709"/>
        </w:tabs>
        <w:ind w:hanging="294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przeznaczenie podstawowe terenów: drogi dojazdowe</w:t>
      </w:r>
      <w:r>
        <w:rPr>
          <w:sz w:val="22"/>
          <w:szCs w:val="22"/>
        </w:rPr>
        <w:t>,</w:t>
      </w:r>
    </w:p>
    <w:p w:rsidR="00386596" w:rsidRPr="00397AC7" w:rsidRDefault="00386596" w:rsidP="00386596">
      <w:pPr>
        <w:numPr>
          <w:ilvl w:val="0"/>
          <w:numId w:val="49"/>
        </w:numPr>
        <w:tabs>
          <w:tab w:val="left" w:pos="709"/>
        </w:tabs>
        <w:ind w:hanging="294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przeznaczenie uzupełniające terenu: urządzenia inf</w:t>
      </w:r>
      <w:r>
        <w:rPr>
          <w:sz w:val="22"/>
          <w:szCs w:val="22"/>
        </w:rPr>
        <w:t>rastruktury technicznej, zieleń;</w:t>
      </w:r>
    </w:p>
    <w:p w:rsidR="00386596" w:rsidRPr="00397AC7" w:rsidRDefault="00386596" w:rsidP="00386596">
      <w:pPr>
        <w:numPr>
          <w:ilvl w:val="0"/>
          <w:numId w:val="48"/>
        </w:numPr>
        <w:tabs>
          <w:tab w:val="left" w:pos="-4253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Pr="00397AC7">
        <w:rPr>
          <w:sz w:val="22"/>
          <w:szCs w:val="22"/>
        </w:rPr>
        <w:t xml:space="preserve">stala się tereny ciągów pieszo-jezdnych, oznaczonych symbolami </w:t>
      </w:r>
      <w:r w:rsidRPr="00397AC7">
        <w:rPr>
          <w:b/>
          <w:sz w:val="22"/>
          <w:szCs w:val="22"/>
        </w:rPr>
        <w:t>15KPJ, 16KPJ, 17KPJ,</w:t>
      </w:r>
      <w:r w:rsidRPr="00397AC7">
        <w:rPr>
          <w:sz w:val="22"/>
          <w:szCs w:val="22"/>
        </w:rPr>
        <w:t xml:space="preserve"> gdzie obowiązują następujące ustalenia:</w:t>
      </w:r>
    </w:p>
    <w:p w:rsidR="00386596" w:rsidRPr="00397AC7" w:rsidRDefault="00386596" w:rsidP="00386596">
      <w:pPr>
        <w:numPr>
          <w:ilvl w:val="0"/>
          <w:numId w:val="28"/>
        </w:numPr>
        <w:tabs>
          <w:tab w:val="left" w:pos="709"/>
        </w:tabs>
        <w:ind w:hanging="294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przeznaczenie podstawowe terenów: ciągi pi</w:t>
      </w:r>
      <w:r>
        <w:rPr>
          <w:sz w:val="22"/>
          <w:szCs w:val="22"/>
        </w:rPr>
        <w:t>eszo-jezdny,</w:t>
      </w:r>
    </w:p>
    <w:p w:rsidR="00386596" w:rsidRPr="00397AC7" w:rsidRDefault="00386596" w:rsidP="00386596">
      <w:pPr>
        <w:numPr>
          <w:ilvl w:val="0"/>
          <w:numId w:val="28"/>
        </w:numPr>
        <w:tabs>
          <w:tab w:val="left" w:pos="709"/>
        </w:tabs>
        <w:ind w:hanging="294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przeznaczenie uzupełniające terenu: urządzenia inf</w:t>
      </w:r>
      <w:r>
        <w:rPr>
          <w:sz w:val="22"/>
          <w:szCs w:val="22"/>
        </w:rPr>
        <w:t>rastruktury technicznej, zieleń;</w:t>
      </w:r>
    </w:p>
    <w:p w:rsidR="00386596" w:rsidRPr="00397AC7" w:rsidRDefault="00386596" w:rsidP="00386596">
      <w:pPr>
        <w:numPr>
          <w:ilvl w:val="0"/>
          <w:numId w:val="48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Pr="00397AC7">
        <w:rPr>
          <w:sz w:val="22"/>
          <w:szCs w:val="22"/>
        </w:rPr>
        <w:t xml:space="preserve">stala się tereny dróg wewnętrznych, oznaczone symbolami </w:t>
      </w:r>
      <w:r w:rsidRPr="00397AC7">
        <w:rPr>
          <w:b/>
          <w:sz w:val="22"/>
          <w:szCs w:val="22"/>
        </w:rPr>
        <w:t>18KDW, 19KDW</w:t>
      </w:r>
      <w:r w:rsidRPr="00397AC7">
        <w:rPr>
          <w:sz w:val="22"/>
          <w:szCs w:val="22"/>
        </w:rPr>
        <w:t>, gdzie obowiązują następujące ustalenia:</w:t>
      </w:r>
    </w:p>
    <w:p w:rsidR="00386596" w:rsidRPr="00397AC7" w:rsidRDefault="00386596" w:rsidP="00386596">
      <w:pPr>
        <w:numPr>
          <w:ilvl w:val="0"/>
          <w:numId w:val="29"/>
        </w:numPr>
        <w:tabs>
          <w:tab w:val="left" w:pos="709"/>
        </w:tabs>
        <w:ind w:hanging="294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przeznaczenie podstawowe terenów: drogi wewnętrzne</w:t>
      </w:r>
      <w:r>
        <w:rPr>
          <w:sz w:val="22"/>
          <w:szCs w:val="22"/>
        </w:rPr>
        <w:t>,</w:t>
      </w:r>
    </w:p>
    <w:p w:rsidR="00386596" w:rsidRPr="00397AC7" w:rsidRDefault="00386596" w:rsidP="00386596">
      <w:pPr>
        <w:numPr>
          <w:ilvl w:val="0"/>
          <w:numId w:val="29"/>
        </w:numPr>
        <w:tabs>
          <w:tab w:val="left" w:pos="709"/>
        </w:tabs>
        <w:ind w:hanging="294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przeznaczenie uzupełniające: urządzenia inf</w:t>
      </w:r>
      <w:r>
        <w:rPr>
          <w:sz w:val="22"/>
          <w:szCs w:val="22"/>
        </w:rPr>
        <w:t>rastruktury technicznej, zieleń;</w:t>
      </w:r>
    </w:p>
    <w:p w:rsidR="00386596" w:rsidRDefault="00386596" w:rsidP="00386596">
      <w:pPr>
        <w:numPr>
          <w:ilvl w:val="0"/>
          <w:numId w:val="48"/>
        </w:numPr>
        <w:tabs>
          <w:tab w:val="left" w:pos="-4395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Pr="00397AC7">
        <w:rPr>
          <w:sz w:val="22"/>
          <w:szCs w:val="22"/>
        </w:rPr>
        <w:t>stala się tereny powierzchniowych wód śródlądowych</w:t>
      </w:r>
      <w:r>
        <w:rPr>
          <w:sz w:val="22"/>
          <w:szCs w:val="22"/>
        </w:rPr>
        <w:t xml:space="preserve"> </w:t>
      </w:r>
      <w:r w:rsidRPr="00397AC7">
        <w:rPr>
          <w:sz w:val="22"/>
          <w:szCs w:val="22"/>
        </w:rPr>
        <w:t xml:space="preserve">- cieki wodne, oznaczone symbolami </w:t>
      </w:r>
      <w:r w:rsidRPr="00397AC7">
        <w:rPr>
          <w:b/>
          <w:sz w:val="22"/>
          <w:szCs w:val="22"/>
        </w:rPr>
        <w:t>20WSc, 21WSc, 22WSc, 23WSc, 24WSc, 25WSc, 26WSc</w:t>
      </w:r>
      <w:r w:rsidRPr="00397AC7">
        <w:rPr>
          <w:sz w:val="22"/>
          <w:szCs w:val="22"/>
        </w:rPr>
        <w:t>,</w:t>
      </w:r>
      <w:r w:rsidRPr="00397AC7">
        <w:rPr>
          <w:bCs/>
          <w:sz w:val="22"/>
          <w:szCs w:val="22"/>
        </w:rPr>
        <w:t xml:space="preserve"> gdzie</w:t>
      </w:r>
      <w:r w:rsidRPr="00397AC7">
        <w:rPr>
          <w:sz w:val="22"/>
          <w:szCs w:val="22"/>
        </w:rPr>
        <w:t xml:space="preserve"> obowiązuje następujące ustalenie: przeznaczenie podstawowe terenów: cieki wodne,  z</w:t>
      </w:r>
      <w:r>
        <w:rPr>
          <w:sz w:val="22"/>
          <w:szCs w:val="22"/>
        </w:rPr>
        <w:t>ieleń niska;</w:t>
      </w:r>
    </w:p>
    <w:p w:rsidR="00386596" w:rsidRPr="009C18BB" w:rsidRDefault="00386596" w:rsidP="00386596">
      <w:pPr>
        <w:numPr>
          <w:ilvl w:val="0"/>
          <w:numId w:val="48"/>
        </w:numPr>
        <w:tabs>
          <w:tab w:val="left" w:pos="-4395"/>
        </w:tabs>
        <w:ind w:left="426" w:hanging="426"/>
        <w:jc w:val="both"/>
        <w:rPr>
          <w:sz w:val="22"/>
          <w:szCs w:val="22"/>
        </w:rPr>
      </w:pPr>
      <w:r w:rsidRPr="009C18BB">
        <w:rPr>
          <w:sz w:val="22"/>
          <w:szCs w:val="22"/>
        </w:rPr>
        <w:t>ustala się tereny rolnicze z dopuszczeniem obiektów związanych z produkcją rolniczą, oznaczone symbolami</w:t>
      </w:r>
      <w:r w:rsidRPr="009C18B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27</w:t>
      </w:r>
      <w:r w:rsidRPr="009C18BB">
        <w:rPr>
          <w:b/>
          <w:sz w:val="22"/>
          <w:szCs w:val="22"/>
        </w:rPr>
        <w:t xml:space="preserve">RZ, </w:t>
      </w:r>
      <w:r>
        <w:rPr>
          <w:b/>
          <w:sz w:val="22"/>
          <w:szCs w:val="22"/>
        </w:rPr>
        <w:t>28</w:t>
      </w:r>
      <w:r w:rsidRPr="009C18BB">
        <w:rPr>
          <w:b/>
          <w:sz w:val="22"/>
          <w:szCs w:val="22"/>
        </w:rPr>
        <w:t xml:space="preserve">RZ, </w:t>
      </w:r>
      <w:r>
        <w:rPr>
          <w:b/>
          <w:sz w:val="22"/>
          <w:szCs w:val="22"/>
        </w:rPr>
        <w:t>29</w:t>
      </w:r>
      <w:r w:rsidRPr="009C18BB">
        <w:rPr>
          <w:b/>
          <w:sz w:val="22"/>
          <w:szCs w:val="22"/>
        </w:rPr>
        <w:t>RZ</w:t>
      </w:r>
      <w:r w:rsidRPr="009C18BB">
        <w:rPr>
          <w:b/>
          <w:bCs/>
          <w:sz w:val="22"/>
          <w:szCs w:val="22"/>
        </w:rPr>
        <w:t>,</w:t>
      </w:r>
      <w:r w:rsidRPr="0019080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30</w:t>
      </w:r>
      <w:r w:rsidRPr="009C18BB">
        <w:rPr>
          <w:b/>
          <w:sz w:val="22"/>
          <w:szCs w:val="22"/>
        </w:rPr>
        <w:t>RZ</w:t>
      </w:r>
      <w:r w:rsidRPr="009C18BB">
        <w:rPr>
          <w:b/>
          <w:bCs/>
          <w:sz w:val="22"/>
          <w:szCs w:val="22"/>
        </w:rPr>
        <w:t>,</w:t>
      </w:r>
      <w:r w:rsidRPr="009C18BB">
        <w:rPr>
          <w:bCs/>
          <w:sz w:val="22"/>
          <w:szCs w:val="22"/>
        </w:rPr>
        <w:t xml:space="preserve"> </w:t>
      </w:r>
      <w:r>
        <w:rPr>
          <w:b/>
          <w:sz w:val="22"/>
          <w:szCs w:val="22"/>
        </w:rPr>
        <w:t>31</w:t>
      </w:r>
      <w:r w:rsidRPr="009C18BB">
        <w:rPr>
          <w:b/>
          <w:sz w:val="22"/>
          <w:szCs w:val="22"/>
        </w:rPr>
        <w:t>RZ</w:t>
      </w:r>
      <w:r w:rsidRPr="009C18BB">
        <w:rPr>
          <w:b/>
          <w:bCs/>
          <w:sz w:val="22"/>
          <w:szCs w:val="22"/>
        </w:rPr>
        <w:t>,</w:t>
      </w:r>
      <w:r w:rsidRPr="009C18BB">
        <w:rPr>
          <w:bCs/>
          <w:sz w:val="22"/>
          <w:szCs w:val="22"/>
        </w:rPr>
        <w:t xml:space="preserve"> </w:t>
      </w:r>
      <w:r>
        <w:rPr>
          <w:b/>
          <w:sz w:val="22"/>
          <w:szCs w:val="22"/>
        </w:rPr>
        <w:t>32</w:t>
      </w:r>
      <w:r w:rsidRPr="009C18BB">
        <w:rPr>
          <w:b/>
          <w:sz w:val="22"/>
          <w:szCs w:val="22"/>
        </w:rPr>
        <w:t>RZ</w:t>
      </w:r>
      <w:r w:rsidRPr="009C18BB">
        <w:rPr>
          <w:b/>
          <w:bCs/>
          <w:sz w:val="22"/>
          <w:szCs w:val="22"/>
        </w:rPr>
        <w:t>,</w:t>
      </w:r>
      <w:r w:rsidRPr="0019080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33</w:t>
      </w:r>
      <w:r w:rsidRPr="009C18BB">
        <w:rPr>
          <w:b/>
          <w:sz w:val="22"/>
          <w:szCs w:val="22"/>
        </w:rPr>
        <w:t>RZ</w:t>
      </w:r>
      <w:r w:rsidRPr="009C18BB">
        <w:rPr>
          <w:b/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 w:rsidRPr="009C18BB">
        <w:rPr>
          <w:bCs/>
          <w:sz w:val="22"/>
          <w:szCs w:val="22"/>
        </w:rPr>
        <w:t>gdzie</w:t>
      </w:r>
      <w:r w:rsidRPr="009C18BB">
        <w:rPr>
          <w:sz w:val="22"/>
          <w:szCs w:val="22"/>
        </w:rPr>
        <w:t xml:space="preserve"> obowiązują następujące ustalenia:</w:t>
      </w:r>
    </w:p>
    <w:p w:rsidR="00386596" w:rsidRDefault="00386596" w:rsidP="00386596">
      <w:pPr>
        <w:numPr>
          <w:ilvl w:val="0"/>
          <w:numId w:val="57"/>
        </w:numPr>
        <w:tabs>
          <w:tab w:val="left" w:pos="-1418"/>
        </w:tabs>
        <w:ind w:hanging="294"/>
        <w:jc w:val="both"/>
        <w:rPr>
          <w:sz w:val="22"/>
          <w:szCs w:val="22"/>
        </w:rPr>
      </w:pPr>
      <w:r w:rsidRPr="0029428F">
        <w:rPr>
          <w:sz w:val="22"/>
          <w:szCs w:val="22"/>
        </w:rPr>
        <w:t xml:space="preserve">przeznaczenie podstawowe terenów: urządzenia i obiekty służące </w:t>
      </w:r>
      <w:r>
        <w:rPr>
          <w:sz w:val="22"/>
          <w:szCs w:val="22"/>
        </w:rPr>
        <w:t xml:space="preserve">wyłącznie </w:t>
      </w:r>
      <w:r w:rsidRPr="0029428F">
        <w:rPr>
          <w:sz w:val="22"/>
          <w:szCs w:val="22"/>
        </w:rPr>
        <w:t xml:space="preserve">produkcji rolniczej, </w:t>
      </w:r>
      <w:r>
        <w:rPr>
          <w:sz w:val="22"/>
          <w:szCs w:val="22"/>
        </w:rPr>
        <w:t xml:space="preserve">w tym budynki, wiaty i silosy, </w:t>
      </w:r>
      <w:r w:rsidRPr="0029428F">
        <w:rPr>
          <w:sz w:val="22"/>
          <w:szCs w:val="22"/>
        </w:rPr>
        <w:t>tereny upraw rolnych, łąki, sady, zalesienia, stawy hodowlane</w:t>
      </w:r>
      <w:r>
        <w:rPr>
          <w:sz w:val="22"/>
          <w:szCs w:val="22"/>
        </w:rPr>
        <w:t>,</w:t>
      </w:r>
    </w:p>
    <w:p w:rsidR="00386596" w:rsidRPr="009C18BB" w:rsidRDefault="00386596" w:rsidP="00386596">
      <w:pPr>
        <w:numPr>
          <w:ilvl w:val="0"/>
          <w:numId w:val="57"/>
        </w:numPr>
        <w:tabs>
          <w:tab w:val="left" w:pos="-1418"/>
        </w:tabs>
        <w:ind w:hanging="294"/>
        <w:jc w:val="both"/>
        <w:rPr>
          <w:sz w:val="22"/>
          <w:szCs w:val="22"/>
        </w:rPr>
      </w:pPr>
      <w:r w:rsidRPr="009C18BB">
        <w:rPr>
          <w:sz w:val="22"/>
          <w:szCs w:val="22"/>
        </w:rPr>
        <w:t>przeznaczenie uzupełniające: urządzenia infrastruktury technicznej na zasadach określonych w przepisach odrębnych, drogi transportu rolnego, komunikacja wewnętrzna, rowy melioracyjne, dolesienia;</w:t>
      </w:r>
    </w:p>
    <w:p w:rsidR="00386596" w:rsidRPr="0043205C" w:rsidRDefault="00386596" w:rsidP="00386596">
      <w:pPr>
        <w:numPr>
          <w:ilvl w:val="0"/>
          <w:numId w:val="48"/>
        </w:numPr>
        <w:tabs>
          <w:tab w:val="left" w:pos="-4253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u</w:t>
      </w:r>
      <w:r w:rsidRPr="00397AC7">
        <w:rPr>
          <w:sz w:val="22"/>
          <w:szCs w:val="22"/>
        </w:rPr>
        <w:t xml:space="preserve">stala się tereny rolnicze, </w:t>
      </w:r>
      <w:r w:rsidRPr="0043205C">
        <w:rPr>
          <w:sz w:val="22"/>
          <w:szCs w:val="22"/>
        </w:rPr>
        <w:t xml:space="preserve">oznaczone symbolami </w:t>
      </w:r>
      <w:r w:rsidRPr="0043205C">
        <w:rPr>
          <w:b/>
          <w:sz w:val="22"/>
          <w:szCs w:val="22"/>
        </w:rPr>
        <w:t xml:space="preserve">34R, </w:t>
      </w:r>
      <w:r w:rsidRPr="0043205C">
        <w:rPr>
          <w:b/>
          <w:bCs/>
          <w:sz w:val="22"/>
          <w:szCs w:val="22"/>
        </w:rPr>
        <w:t xml:space="preserve">35R, 36R, 37R, 38R, 39R, 40R, 41R, 42R, 43R, </w:t>
      </w:r>
      <w:r w:rsidRPr="0043205C">
        <w:rPr>
          <w:bCs/>
          <w:sz w:val="22"/>
          <w:szCs w:val="22"/>
        </w:rPr>
        <w:t>gdzie</w:t>
      </w:r>
      <w:r w:rsidRPr="0043205C">
        <w:rPr>
          <w:sz w:val="22"/>
          <w:szCs w:val="22"/>
        </w:rPr>
        <w:t xml:space="preserve"> obowiązują następujące ustalenia:</w:t>
      </w:r>
    </w:p>
    <w:p w:rsidR="00386596" w:rsidRPr="0043205C" w:rsidRDefault="00386596" w:rsidP="00386596">
      <w:pPr>
        <w:numPr>
          <w:ilvl w:val="0"/>
          <w:numId w:val="14"/>
        </w:numPr>
        <w:tabs>
          <w:tab w:val="left" w:pos="720"/>
          <w:tab w:val="left" w:pos="900"/>
        </w:tabs>
        <w:ind w:hanging="294"/>
        <w:jc w:val="both"/>
        <w:rPr>
          <w:sz w:val="22"/>
          <w:szCs w:val="22"/>
        </w:rPr>
      </w:pPr>
      <w:r w:rsidRPr="0043205C">
        <w:rPr>
          <w:sz w:val="22"/>
          <w:szCs w:val="22"/>
        </w:rPr>
        <w:t>przeznaczenie podstawowe terenów: tereny upraw rolnych, łąki, sady, zalesienia, stawy hodowlane;</w:t>
      </w:r>
    </w:p>
    <w:p w:rsidR="00386596" w:rsidRPr="00397AC7" w:rsidRDefault="00386596" w:rsidP="00386596">
      <w:pPr>
        <w:numPr>
          <w:ilvl w:val="0"/>
          <w:numId w:val="14"/>
        </w:numPr>
        <w:tabs>
          <w:tab w:val="left" w:pos="709"/>
          <w:tab w:val="left" w:pos="900"/>
        </w:tabs>
        <w:ind w:hanging="294"/>
        <w:jc w:val="both"/>
        <w:rPr>
          <w:sz w:val="22"/>
          <w:szCs w:val="22"/>
        </w:rPr>
      </w:pPr>
      <w:r w:rsidRPr="0043205C">
        <w:rPr>
          <w:sz w:val="22"/>
          <w:szCs w:val="22"/>
        </w:rPr>
        <w:t>przeznaczenie uzupełniające terenu: urządzenia infrastruktury technicznej na zasadach określonych w przepisach odrębnych, drogi transportu</w:t>
      </w:r>
      <w:r w:rsidRPr="00397AC7">
        <w:rPr>
          <w:sz w:val="22"/>
          <w:szCs w:val="22"/>
        </w:rPr>
        <w:t xml:space="preserve"> rolnego, komunikacja wewnętrzna, rowy melioracyjne, dolesienia.</w:t>
      </w:r>
    </w:p>
    <w:p w:rsidR="00386596" w:rsidRPr="00397AC7" w:rsidRDefault="00386596" w:rsidP="00386596">
      <w:pPr>
        <w:numPr>
          <w:ilvl w:val="0"/>
          <w:numId w:val="48"/>
        </w:numPr>
        <w:tabs>
          <w:tab w:val="left" w:pos="-4253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Pr="00397AC7">
        <w:rPr>
          <w:sz w:val="22"/>
          <w:szCs w:val="22"/>
        </w:rPr>
        <w:t xml:space="preserve">stala się tereny lasów, oznaczone symbolami </w:t>
      </w:r>
      <w:r>
        <w:rPr>
          <w:b/>
          <w:sz w:val="22"/>
          <w:szCs w:val="22"/>
        </w:rPr>
        <w:t>44</w:t>
      </w:r>
      <w:r w:rsidRPr="00397AC7">
        <w:rPr>
          <w:b/>
          <w:sz w:val="22"/>
          <w:szCs w:val="22"/>
        </w:rPr>
        <w:t xml:space="preserve">ZL, </w:t>
      </w:r>
      <w:r>
        <w:rPr>
          <w:b/>
          <w:sz w:val="22"/>
          <w:szCs w:val="22"/>
        </w:rPr>
        <w:t>45</w:t>
      </w:r>
      <w:r w:rsidRPr="00397AC7">
        <w:rPr>
          <w:b/>
          <w:sz w:val="22"/>
          <w:szCs w:val="22"/>
        </w:rPr>
        <w:t xml:space="preserve">ZL, </w:t>
      </w:r>
      <w:r w:rsidRPr="00397AC7">
        <w:rPr>
          <w:bCs/>
          <w:sz w:val="22"/>
          <w:szCs w:val="22"/>
        </w:rPr>
        <w:t>gdzie</w:t>
      </w:r>
      <w:r w:rsidRPr="00397AC7">
        <w:rPr>
          <w:sz w:val="22"/>
          <w:szCs w:val="22"/>
        </w:rPr>
        <w:t xml:space="preserve"> obowiązują następujące ustalenia:</w:t>
      </w:r>
    </w:p>
    <w:p w:rsidR="00386596" w:rsidRPr="00397AC7" w:rsidRDefault="00386596" w:rsidP="00386596">
      <w:pPr>
        <w:numPr>
          <w:ilvl w:val="0"/>
          <w:numId w:val="33"/>
        </w:numPr>
        <w:tabs>
          <w:tab w:val="left" w:pos="709"/>
        </w:tabs>
        <w:ind w:hanging="294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przeznaczenie podstawowe terenów: lasy</w:t>
      </w:r>
      <w:r>
        <w:rPr>
          <w:sz w:val="22"/>
          <w:szCs w:val="22"/>
        </w:rPr>
        <w:t>,</w:t>
      </w:r>
    </w:p>
    <w:p w:rsidR="00386596" w:rsidRPr="00397AC7" w:rsidRDefault="00386596" w:rsidP="00386596">
      <w:pPr>
        <w:numPr>
          <w:ilvl w:val="0"/>
          <w:numId w:val="33"/>
        </w:numPr>
        <w:tabs>
          <w:tab w:val="left" w:pos="709"/>
        </w:tabs>
        <w:ind w:hanging="294"/>
        <w:jc w:val="both"/>
        <w:rPr>
          <w:b/>
          <w:sz w:val="22"/>
          <w:szCs w:val="22"/>
        </w:rPr>
      </w:pPr>
      <w:r w:rsidRPr="00397AC7">
        <w:rPr>
          <w:sz w:val="22"/>
          <w:szCs w:val="22"/>
        </w:rPr>
        <w:t>przeznaczenie uzupełniające: istniejące drogi leśne.</w:t>
      </w:r>
    </w:p>
    <w:p w:rsidR="00386596" w:rsidRPr="00397AC7" w:rsidRDefault="00386596" w:rsidP="00386596">
      <w:pPr>
        <w:tabs>
          <w:tab w:val="left" w:pos="709"/>
        </w:tabs>
        <w:ind w:left="720"/>
        <w:jc w:val="both"/>
        <w:rPr>
          <w:b/>
          <w:sz w:val="22"/>
          <w:szCs w:val="22"/>
        </w:rPr>
      </w:pPr>
    </w:p>
    <w:p w:rsidR="00386596" w:rsidRPr="002658B7" w:rsidRDefault="00386596" w:rsidP="00386596">
      <w:pPr>
        <w:jc w:val="both"/>
        <w:rPr>
          <w:b/>
          <w:sz w:val="22"/>
          <w:szCs w:val="22"/>
        </w:rPr>
      </w:pPr>
      <w:r w:rsidRPr="00397AC7">
        <w:rPr>
          <w:b/>
          <w:sz w:val="22"/>
          <w:szCs w:val="22"/>
        </w:rPr>
        <w:t>§ 6</w:t>
      </w:r>
      <w:r>
        <w:rPr>
          <w:b/>
          <w:sz w:val="22"/>
          <w:szCs w:val="22"/>
        </w:rPr>
        <w:t xml:space="preserve">. </w:t>
      </w:r>
      <w:r w:rsidRPr="0029428F">
        <w:rPr>
          <w:b/>
          <w:sz w:val="22"/>
          <w:szCs w:val="22"/>
        </w:rPr>
        <w:t>W zakresie zasad ochrony i kształtowania ładu przestrzennego oraz parametrów i wskaźników kształtowania zabudowy i zagospodarowania terenu, obowiązują następujące ustalenia:</w:t>
      </w:r>
    </w:p>
    <w:p w:rsidR="00386596" w:rsidRPr="00397AC7" w:rsidRDefault="00386596" w:rsidP="00386596">
      <w:pPr>
        <w:numPr>
          <w:ilvl w:val="0"/>
          <w:numId w:val="7"/>
        </w:numPr>
        <w:jc w:val="both"/>
        <w:rPr>
          <w:sz w:val="22"/>
          <w:szCs w:val="22"/>
        </w:rPr>
      </w:pPr>
      <w:r w:rsidRPr="00397AC7">
        <w:rPr>
          <w:sz w:val="22"/>
          <w:szCs w:val="22"/>
        </w:rPr>
        <w:t>obowiązujące i nieprzekraczalne linie zabudowy wyznacza się jak na rysunku planu;</w:t>
      </w:r>
    </w:p>
    <w:p w:rsidR="00386596" w:rsidRPr="00397AC7" w:rsidRDefault="00386596" w:rsidP="00386596">
      <w:pPr>
        <w:numPr>
          <w:ilvl w:val="0"/>
          <w:numId w:val="7"/>
        </w:numPr>
        <w:tabs>
          <w:tab w:val="left" w:pos="720"/>
        </w:tabs>
        <w:jc w:val="both"/>
        <w:rPr>
          <w:sz w:val="22"/>
          <w:szCs w:val="22"/>
        </w:rPr>
      </w:pPr>
      <w:r w:rsidRPr="00397AC7">
        <w:rPr>
          <w:sz w:val="22"/>
          <w:szCs w:val="22"/>
        </w:rPr>
        <w:t>dla istniejących budynków znajdujących się w całości lub w części w obszarze wyznaczonym przez obowiązujące lub nieprzekraczalne linie zabudowy zezwala się na remont, zmianę sposobu użytkowania, przebudowę i rozbudowę zgo</w:t>
      </w:r>
      <w:r>
        <w:rPr>
          <w:sz w:val="22"/>
          <w:szCs w:val="22"/>
        </w:rPr>
        <w:t xml:space="preserve">dnie z warunkami ustalonymi dla </w:t>
      </w:r>
      <w:r w:rsidRPr="00397AC7">
        <w:rPr>
          <w:sz w:val="22"/>
          <w:szCs w:val="22"/>
        </w:rPr>
        <w:t>jednostek elementarnych;</w:t>
      </w:r>
    </w:p>
    <w:p w:rsidR="00386596" w:rsidRPr="00397AC7" w:rsidRDefault="00386596" w:rsidP="00386596">
      <w:pPr>
        <w:numPr>
          <w:ilvl w:val="0"/>
          <w:numId w:val="7"/>
        </w:numPr>
        <w:jc w:val="both"/>
        <w:rPr>
          <w:sz w:val="22"/>
          <w:szCs w:val="22"/>
        </w:rPr>
      </w:pPr>
      <w:r w:rsidRPr="00397AC7">
        <w:rPr>
          <w:sz w:val="22"/>
          <w:szCs w:val="22"/>
        </w:rPr>
        <w:t>dla istniejących budynków znajdujących się w całości poza obszarem wyznaczonym przez obowiązujące lub nieprzekraczalne linie zabudowy zezwala się na remont, zmianę sposobu użytkowania oraz przebudowę nie zwiększającą powierzchni zabudowy i wysokości budynku oraz formy dachu;</w:t>
      </w:r>
    </w:p>
    <w:p w:rsidR="00386596" w:rsidRPr="00397AC7" w:rsidRDefault="00386596" w:rsidP="00386596">
      <w:pPr>
        <w:numPr>
          <w:ilvl w:val="0"/>
          <w:numId w:val="7"/>
        </w:numPr>
        <w:tabs>
          <w:tab w:val="left" w:pos="720"/>
        </w:tabs>
        <w:jc w:val="both"/>
        <w:rPr>
          <w:sz w:val="22"/>
          <w:szCs w:val="22"/>
        </w:rPr>
      </w:pPr>
      <w:r w:rsidRPr="00397AC7">
        <w:rPr>
          <w:sz w:val="22"/>
          <w:szCs w:val="22"/>
        </w:rPr>
        <w:t>w granicach działki budowlanej pokrycie i układ dachu nowo realizowanych budynków i rozbudowywanych części budynków powinny nawiązywać spadkiem, kolorem oraz materiałem do dachu budynku głównego;</w:t>
      </w:r>
    </w:p>
    <w:p w:rsidR="00386596" w:rsidRPr="00397AC7" w:rsidRDefault="00386596" w:rsidP="00386596">
      <w:pPr>
        <w:numPr>
          <w:ilvl w:val="0"/>
          <w:numId w:val="7"/>
        </w:numPr>
        <w:tabs>
          <w:tab w:val="left" w:pos="720"/>
        </w:tabs>
        <w:jc w:val="both"/>
        <w:rPr>
          <w:sz w:val="22"/>
          <w:szCs w:val="22"/>
        </w:rPr>
      </w:pPr>
      <w:r w:rsidRPr="00397AC7">
        <w:rPr>
          <w:sz w:val="22"/>
          <w:szCs w:val="22"/>
        </w:rPr>
        <w:t>strukturę przestrzenną terenów należy kształtować z uwzględnieniem istniejącego zagospodarowania, rzeźby terenu oraz walorów środowiska;</w:t>
      </w:r>
    </w:p>
    <w:p w:rsidR="00386596" w:rsidRPr="00397AC7" w:rsidRDefault="00386596" w:rsidP="00386596">
      <w:pPr>
        <w:widowControl w:val="0"/>
        <w:numPr>
          <w:ilvl w:val="0"/>
          <w:numId w:val="7"/>
        </w:numPr>
        <w:tabs>
          <w:tab w:val="left" w:pos="720"/>
        </w:tabs>
        <w:jc w:val="both"/>
        <w:rPr>
          <w:sz w:val="22"/>
          <w:szCs w:val="22"/>
        </w:rPr>
      </w:pPr>
      <w:r w:rsidRPr="00397AC7">
        <w:rPr>
          <w:sz w:val="22"/>
          <w:szCs w:val="22"/>
        </w:rPr>
        <w:t>w granicach poszczególnych nieruchomości ustala się obowiązek zapewnienia odpowiedniej liczby miejsc postojowych dla samochodów osobowych, lecz nie mniej niż:</w:t>
      </w:r>
    </w:p>
    <w:p w:rsidR="00386596" w:rsidRPr="00397AC7" w:rsidRDefault="00386596" w:rsidP="00386596">
      <w:pPr>
        <w:numPr>
          <w:ilvl w:val="0"/>
          <w:numId w:val="47"/>
        </w:numPr>
        <w:tabs>
          <w:tab w:val="left" w:pos="-4253"/>
        </w:tabs>
        <w:ind w:left="993" w:hanging="284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w przypadku zabudowy usługowej oraz lokali usługowych w ramach budynków mieszkalnych</w:t>
      </w:r>
      <w:r>
        <w:rPr>
          <w:sz w:val="22"/>
          <w:szCs w:val="22"/>
        </w:rPr>
        <w:t xml:space="preserve"> jednorodzinnych </w:t>
      </w:r>
      <w:r w:rsidRPr="00397AC7">
        <w:rPr>
          <w:sz w:val="22"/>
          <w:szCs w:val="22"/>
        </w:rPr>
        <w:t>1 stanowisko postojowe na każde 50 m</w:t>
      </w:r>
      <w:r w:rsidRPr="002658B7">
        <w:rPr>
          <w:sz w:val="22"/>
          <w:szCs w:val="22"/>
          <w:vertAlign w:val="superscript"/>
        </w:rPr>
        <w:t>2</w:t>
      </w:r>
      <w:r w:rsidRPr="00397AC7">
        <w:rPr>
          <w:sz w:val="22"/>
          <w:szCs w:val="22"/>
        </w:rPr>
        <w:t xml:space="preserve"> powierzchni użytkowej usług,</w:t>
      </w:r>
    </w:p>
    <w:p w:rsidR="00386596" w:rsidRPr="00393E4D" w:rsidRDefault="00386596" w:rsidP="00386596">
      <w:pPr>
        <w:numPr>
          <w:ilvl w:val="0"/>
          <w:numId w:val="47"/>
        </w:numPr>
        <w:tabs>
          <w:tab w:val="left" w:pos="-4253"/>
        </w:tabs>
        <w:ind w:left="993" w:hanging="284"/>
        <w:jc w:val="both"/>
        <w:rPr>
          <w:sz w:val="22"/>
          <w:szCs w:val="22"/>
        </w:rPr>
      </w:pPr>
      <w:r w:rsidRPr="00397AC7">
        <w:rPr>
          <w:sz w:val="22"/>
          <w:szCs w:val="22"/>
        </w:rPr>
        <w:t xml:space="preserve">w przypadku zabudowy mieszkaniowej </w:t>
      </w:r>
      <w:proofErr w:type="spellStart"/>
      <w:r>
        <w:rPr>
          <w:sz w:val="22"/>
          <w:szCs w:val="22"/>
        </w:rPr>
        <w:t>jednorodzonej</w:t>
      </w:r>
      <w:proofErr w:type="spellEnd"/>
      <w:r>
        <w:rPr>
          <w:sz w:val="22"/>
          <w:szCs w:val="22"/>
        </w:rPr>
        <w:t xml:space="preserve"> i zabudowy zagrodowej </w:t>
      </w:r>
      <w:r w:rsidRPr="00397AC7">
        <w:rPr>
          <w:sz w:val="22"/>
          <w:szCs w:val="22"/>
        </w:rPr>
        <w:t>1 stanowisko postojowe na każdy lokal mieszkalny,</w:t>
      </w:r>
    </w:p>
    <w:p w:rsidR="00386596" w:rsidRPr="00397AC7" w:rsidRDefault="00386596" w:rsidP="00386596">
      <w:pPr>
        <w:numPr>
          <w:ilvl w:val="0"/>
          <w:numId w:val="7"/>
        </w:numPr>
        <w:tabs>
          <w:tab w:val="left" w:pos="720"/>
        </w:tabs>
        <w:jc w:val="both"/>
        <w:rPr>
          <w:sz w:val="22"/>
          <w:szCs w:val="22"/>
        </w:rPr>
      </w:pPr>
      <w:r w:rsidRPr="00397AC7">
        <w:rPr>
          <w:sz w:val="22"/>
          <w:szCs w:val="22"/>
        </w:rPr>
        <w:t>realizację miejsc do parkowania dopuszcza się jako miejsca w garażach nadziemnych i podziemnych oraz miejsca wyznaczone na terenie działki;</w:t>
      </w:r>
    </w:p>
    <w:p w:rsidR="00386596" w:rsidRPr="00397AC7" w:rsidRDefault="00386596" w:rsidP="00386596">
      <w:pPr>
        <w:numPr>
          <w:ilvl w:val="0"/>
          <w:numId w:val="7"/>
        </w:numPr>
        <w:jc w:val="both"/>
        <w:rPr>
          <w:sz w:val="22"/>
          <w:szCs w:val="22"/>
        </w:rPr>
      </w:pPr>
      <w:r w:rsidRPr="00397AC7">
        <w:rPr>
          <w:sz w:val="22"/>
          <w:szCs w:val="22"/>
        </w:rPr>
        <w:t xml:space="preserve">lokalizację miejsc do parkowania w pasie dróg publicznych dopuszcza się w układzie równoległym, prostopadłym i ukośnym; </w:t>
      </w:r>
    </w:p>
    <w:p w:rsidR="00386596" w:rsidRPr="00397AC7" w:rsidRDefault="00386596" w:rsidP="00386596">
      <w:pPr>
        <w:numPr>
          <w:ilvl w:val="0"/>
          <w:numId w:val="7"/>
        </w:numPr>
        <w:tabs>
          <w:tab w:val="left" w:pos="720"/>
        </w:tabs>
        <w:jc w:val="both"/>
        <w:rPr>
          <w:sz w:val="22"/>
          <w:szCs w:val="22"/>
        </w:rPr>
      </w:pPr>
      <w:r w:rsidRPr="00397AC7">
        <w:rPr>
          <w:sz w:val="22"/>
          <w:szCs w:val="22"/>
        </w:rPr>
        <w:t>należy zapewnić miejsca postojowe dla pojazdów zaopatrzonych w kartę parkingową stosownie do przepisów odrębnych;</w:t>
      </w:r>
    </w:p>
    <w:p w:rsidR="00386596" w:rsidRPr="00397AC7" w:rsidRDefault="00386596" w:rsidP="00386596">
      <w:pPr>
        <w:numPr>
          <w:ilvl w:val="0"/>
          <w:numId w:val="7"/>
        </w:numPr>
        <w:tabs>
          <w:tab w:val="left" w:pos="720"/>
        </w:tabs>
        <w:jc w:val="both"/>
        <w:rPr>
          <w:color w:val="222222"/>
          <w:sz w:val="22"/>
          <w:szCs w:val="22"/>
        </w:rPr>
      </w:pPr>
      <w:r w:rsidRPr="00397AC7">
        <w:rPr>
          <w:sz w:val="22"/>
          <w:szCs w:val="22"/>
        </w:rPr>
        <w:t xml:space="preserve">dla terenów oznaczonych symbolami </w:t>
      </w:r>
      <w:r w:rsidRPr="00397AC7">
        <w:rPr>
          <w:b/>
          <w:bCs/>
          <w:color w:val="222222"/>
          <w:sz w:val="22"/>
          <w:szCs w:val="22"/>
        </w:rPr>
        <w:t>1RM, 2RM, 3RM</w:t>
      </w:r>
      <w:r w:rsidRPr="00397AC7">
        <w:rPr>
          <w:bCs/>
          <w:color w:val="222222"/>
          <w:sz w:val="22"/>
          <w:szCs w:val="22"/>
        </w:rPr>
        <w:t xml:space="preserve"> </w:t>
      </w:r>
      <w:r w:rsidRPr="00397AC7">
        <w:rPr>
          <w:sz w:val="22"/>
          <w:szCs w:val="22"/>
        </w:rPr>
        <w:t>obowiązują dodatkowo następujące ustalenia szczegółowe:</w:t>
      </w:r>
    </w:p>
    <w:p w:rsidR="00386596" w:rsidRDefault="00386596" w:rsidP="00386596">
      <w:pPr>
        <w:numPr>
          <w:ilvl w:val="0"/>
          <w:numId w:val="32"/>
        </w:numPr>
        <w:ind w:left="1134" w:hanging="425"/>
        <w:jc w:val="both"/>
        <w:rPr>
          <w:color w:val="222222"/>
          <w:sz w:val="22"/>
          <w:szCs w:val="22"/>
        </w:rPr>
      </w:pPr>
      <w:r w:rsidRPr="00397AC7">
        <w:rPr>
          <w:color w:val="222222"/>
          <w:sz w:val="22"/>
          <w:szCs w:val="22"/>
        </w:rPr>
        <w:t>ustala się maksymalną wielkość powierzchni zabudowy na 40%,</w:t>
      </w:r>
    </w:p>
    <w:p w:rsidR="00386596" w:rsidRPr="003B324D" w:rsidRDefault="00386596" w:rsidP="00386596">
      <w:pPr>
        <w:numPr>
          <w:ilvl w:val="0"/>
          <w:numId w:val="32"/>
        </w:numPr>
        <w:ind w:left="1134" w:hanging="425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minimalną</w:t>
      </w:r>
      <w:r w:rsidRPr="00397AC7">
        <w:rPr>
          <w:color w:val="222222"/>
          <w:sz w:val="22"/>
          <w:szCs w:val="22"/>
        </w:rPr>
        <w:t xml:space="preserve"> intensywność zabudowy </w:t>
      </w:r>
      <w:r>
        <w:rPr>
          <w:color w:val="222222"/>
          <w:sz w:val="22"/>
          <w:szCs w:val="22"/>
        </w:rPr>
        <w:t>ustala się na 0,01</w:t>
      </w:r>
      <w:r w:rsidRPr="00397AC7">
        <w:rPr>
          <w:color w:val="222222"/>
          <w:sz w:val="22"/>
          <w:szCs w:val="22"/>
        </w:rPr>
        <w:t>,</w:t>
      </w:r>
    </w:p>
    <w:p w:rsidR="00386596" w:rsidRPr="00397AC7" w:rsidRDefault="00386596" w:rsidP="00386596">
      <w:pPr>
        <w:numPr>
          <w:ilvl w:val="0"/>
          <w:numId w:val="32"/>
        </w:numPr>
        <w:ind w:left="1134" w:hanging="425"/>
        <w:jc w:val="both"/>
        <w:rPr>
          <w:color w:val="222222"/>
          <w:sz w:val="22"/>
          <w:szCs w:val="22"/>
        </w:rPr>
      </w:pPr>
      <w:r w:rsidRPr="00397AC7">
        <w:rPr>
          <w:color w:val="222222"/>
          <w:sz w:val="22"/>
          <w:szCs w:val="22"/>
        </w:rPr>
        <w:t>maksymalną intensywność zabudowy ustala się na 0,8,</w:t>
      </w:r>
    </w:p>
    <w:p w:rsidR="00386596" w:rsidRPr="00397AC7" w:rsidRDefault="00386596" w:rsidP="00386596">
      <w:pPr>
        <w:numPr>
          <w:ilvl w:val="0"/>
          <w:numId w:val="32"/>
        </w:numPr>
        <w:ind w:left="1134" w:hanging="425"/>
        <w:jc w:val="both"/>
        <w:rPr>
          <w:color w:val="222222"/>
          <w:sz w:val="22"/>
          <w:szCs w:val="22"/>
        </w:rPr>
      </w:pPr>
      <w:r w:rsidRPr="00397AC7">
        <w:rPr>
          <w:color w:val="222222"/>
          <w:sz w:val="22"/>
          <w:szCs w:val="22"/>
        </w:rPr>
        <w:t>ustala się, że udział powierzchni biologicznie czynnej nie może być mniejszy niż 40%,</w:t>
      </w:r>
    </w:p>
    <w:p w:rsidR="00386596" w:rsidRPr="00397AC7" w:rsidRDefault="00386596" w:rsidP="00386596">
      <w:pPr>
        <w:numPr>
          <w:ilvl w:val="0"/>
          <w:numId w:val="32"/>
        </w:numPr>
        <w:ind w:left="1134" w:hanging="425"/>
        <w:jc w:val="both"/>
        <w:rPr>
          <w:color w:val="222222"/>
          <w:sz w:val="22"/>
          <w:szCs w:val="22"/>
        </w:rPr>
      </w:pPr>
      <w:r w:rsidRPr="00397AC7">
        <w:rPr>
          <w:color w:val="222222"/>
          <w:sz w:val="22"/>
          <w:szCs w:val="22"/>
        </w:rPr>
        <w:t>ustala się maksymalną wysokość zabudowy na 9 metrów, z wyjątkiem historycznych budynków, dla których ustala się istniejącą wysokość,</w:t>
      </w:r>
    </w:p>
    <w:p w:rsidR="00386596" w:rsidRPr="00397AC7" w:rsidRDefault="00386596" w:rsidP="00386596">
      <w:pPr>
        <w:numPr>
          <w:ilvl w:val="0"/>
          <w:numId w:val="32"/>
        </w:numPr>
        <w:ind w:left="1134" w:hanging="425"/>
        <w:jc w:val="both"/>
        <w:rPr>
          <w:color w:val="222222"/>
          <w:sz w:val="22"/>
          <w:szCs w:val="22"/>
        </w:rPr>
      </w:pPr>
      <w:r w:rsidRPr="00397AC7">
        <w:rPr>
          <w:color w:val="222222"/>
          <w:sz w:val="22"/>
          <w:szCs w:val="22"/>
        </w:rPr>
        <w:t>ustala się maksymalną liczbę kondygnacji naziemnych na dwie, z wyjątkiem historycznych budynków, dla których ustala się istniejącą liczbę kondygnacji,</w:t>
      </w:r>
    </w:p>
    <w:p w:rsidR="00386596" w:rsidRPr="00397AC7" w:rsidRDefault="00386596" w:rsidP="00386596">
      <w:pPr>
        <w:numPr>
          <w:ilvl w:val="0"/>
          <w:numId w:val="32"/>
        </w:numPr>
        <w:ind w:left="1134" w:hanging="425"/>
        <w:jc w:val="both"/>
        <w:rPr>
          <w:color w:val="222222"/>
          <w:sz w:val="22"/>
          <w:szCs w:val="22"/>
        </w:rPr>
      </w:pPr>
      <w:r w:rsidRPr="00397AC7">
        <w:rPr>
          <w:color w:val="222222"/>
          <w:sz w:val="22"/>
          <w:szCs w:val="22"/>
        </w:rPr>
        <w:t>ustala się realizację dachów symetrycznych, dwuspadowych, symetrycznych o kącie nachylenia głównych połaci dachowych od 38°- 45°,</w:t>
      </w:r>
    </w:p>
    <w:p w:rsidR="00386596" w:rsidRPr="00397AC7" w:rsidRDefault="00386596" w:rsidP="00386596">
      <w:pPr>
        <w:numPr>
          <w:ilvl w:val="0"/>
          <w:numId w:val="32"/>
        </w:numPr>
        <w:ind w:left="1134" w:hanging="425"/>
        <w:jc w:val="both"/>
        <w:rPr>
          <w:color w:val="222222"/>
          <w:sz w:val="22"/>
          <w:szCs w:val="22"/>
        </w:rPr>
      </w:pPr>
      <w:r w:rsidRPr="00397AC7">
        <w:rPr>
          <w:color w:val="222222"/>
          <w:sz w:val="22"/>
          <w:szCs w:val="22"/>
        </w:rPr>
        <w:lastRenderedPageBreak/>
        <w:t>pokrycie dachów ustala się z dachówki ceramicznej lub cementowej lub materiału dachówkopodobnego, w kolorze ceglastym, matowym,</w:t>
      </w:r>
    </w:p>
    <w:p w:rsidR="00386596" w:rsidRPr="00397AC7" w:rsidRDefault="00386596" w:rsidP="00386596">
      <w:pPr>
        <w:numPr>
          <w:ilvl w:val="0"/>
          <w:numId w:val="32"/>
        </w:numPr>
        <w:ind w:left="1134" w:hanging="425"/>
        <w:jc w:val="both"/>
        <w:rPr>
          <w:color w:val="222222"/>
          <w:sz w:val="22"/>
          <w:szCs w:val="22"/>
        </w:rPr>
      </w:pPr>
      <w:r w:rsidRPr="00397AC7">
        <w:rPr>
          <w:color w:val="222222"/>
          <w:sz w:val="22"/>
          <w:szCs w:val="22"/>
        </w:rPr>
        <w:t xml:space="preserve">ustalenia zawarte w </w:t>
      </w:r>
      <w:r>
        <w:rPr>
          <w:color w:val="222222"/>
          <w:sz w:val="22"/>
          <w:szCs w:val="22"/>
        </w:rPr>
        <w:t xml:space="preserve">lit. </w:t>
      </w:r>
      <w:r w:rsidRPr="00397AC7">
        <w:rPr>
          <w:color w:val="222222"/>
          <w:sz w:val="22"/>
          <w:szCs w:val="22"/>
        </w:rPr>
        <w:t>f, g nie dotyczą obiektów historycznych, które posiadały inną bryłę dachu i inne pokrycie niż ceramiczne i dla których nakazuje się stosowanie formy i pokrycia historycznego właściwego do danego obiektu;</w:t>
      </w:r>
    </w:p>
    <w:p w:rsidR="00386596" w:rsidRPr="00397AC7" w:rsidRDefault="00386596" w:rsidP="00386596">
      <w:pPr>
        <w:numPr>
          <w:ilvl w:val="0"/>
          <w:numId w:val="7"/>
        </w:numPr>
        <w:tabs>
          <w:tab w:val="left" w:pos="720"/>
        </w:tabs>
        <w:jc w:val="both"/>
        <w:rPr>
          <w:color w:val="222222"/>
          <w:sz w:val="22"/>
          <w:szCs w:val="22"/>
        </w:rPr>
      </w:pPr>
      <w:r w:rsidRPr="00397AC7">
        <w:rPr>
          <w:sz w:val="22"/>
          <w:szCs w:val="22"/>
        </w:rPr>
        <w:t xml:space="preserve">dla terenów oznaczonych symbolami </w:t>
      </w:r>
      <w:r w:rsidRPr="00397AC7">
        <w:rPr>
          <w:b/>
          <w:bCs/>
          <w:color w:val="222222"/>
          <w:sz w:val="22"/>
          <w:szCs w:val="22"/>
        </w:rPr>
        <w:t>4RM, 5RM, 6RM</w:t>
      </w:r>
      <w:r w:rsidRPr="00397AC7">
        <w:rPr>
          <w:bCs/>
          <w:color w:val="222222"/>
          <w:sz w:val="22"/>
          <w:szCs w:val="22"/>
        </w:rPr>
        <w:t xml:space="preserve"> </w:t>
      </w:r>
      <w:r w:rsidRPr="00397AC7">
        <w:rPr>
          <w:sz w:val="22"/>
          <w:szCs w:val="22"/>
        </w:rPr>
        <w:t>obowiązują dodatkowo następujące ustalenia szczegółowe:</w:t>
      </w:r>
    </w:p>
    <w:p w:rsidR="00386596" w:rsidRDefault="00386596" w:rsidP="00386596">
      <w:pPr>
        <w:numPr>
          <w:ilvl w:val="0"/>
          <w:numId w:val="52"/>
        </w:numPr>
        <w:ind w:left="1134" w:hanging="425"/>
        <w:jc w:val="both"/>
        <w:rPr>
          <w:color w:val="222222"/>
          <w:sz w:val="22"/>
          <w:szCs w:val="22"/>
        </w:rPr>
      </w:pPr>
      <w:r w:rsidRPr="00397AC7">
        <w:rPr>
          <w:color w:val="222222"/>
          <w:sz w:val="22"/>
          <w:szCs w:val="22"/>
        </w:rPr>
        <w:t>ustala się maksymalną wielkość powierzchni zabudowy na 40%,</w:t>
      </w:r>
    </w:p>
    <w:p w:rsidR="00386596" w:rsidRPr="003B324D" w:rsidRDefault="00386596" w:rsidP="00386596">
      <w:pPr>
        <w:numPr>
          <w:ilvl w:val="0"/>
          <w:numId w:val="52"/>
        </w:numPr>
        <w:ind w:left="1134" w:hanging="425"/>
        <w:jc w:val="both"/>
        <w:rPr>
          <w:color w:val="222222"/>
          <w:sz w:val="22"/>
          <w:szCs w:val="22"/>
        </w:rPr>
      </w:pPr>
      <w:r w:rsidRPr="003B324D">
        <w:rPr>
          <w:color w:val="222222"/>
          <w:sz w:val="22"/>
          <w:szCs w:val="22"/>
        </w:rPr>
        <w:t>minimalną intensywność zabudowy ustala się na 0,01,</w:t>
      </w:r>
    </w:p>
    <w:p w:rsidR="00386596" w:rsidRPr="00397AC7" w:rsidRDefault="00386596" w:rsidP="00386596">
      <w:pPr>
        <w:numPr>
          <w:ilvl w:val="0"/>
          <w:numId w:val="52"/>
        </w:numPr>
        <w:ind w:left="1134" w:hanging="425"/>
        <w:jc w:val="both"/>
        <w:rPr>
          <w:color w:val="222222"/>
          <w:sz w:val="22"/>
          <w:szCs w:val="22"/>
        </w:rPr>
      </w:pPr>
      <w:r w:rsidRPr="00397AC7">
        <w:rPr>
          <w:color w:val="222222"/>
          <w:sz w:val="22"/>
          <w:szCs w:val="22"/>
        </w:rPr>
        <w:t>maksymalną intensywność zabudowy ustala się na 0,8,</w:t>
      </w:r>
    </w:p>
    <w:p w:rsidR="00386596" w:rsidRPr="00397AC7" w:rsidRDefault="00386596" w:rsidP="00386596">
      <w:pPr>
        <w:numPr>
          <w:ilvl w:val="0"/>
          <w:numId w:val="52"/>
        </w:numPr>
        <w:ind w:left="1134" w:hanging="425"/>
        <w:jc w:val="both"/>
        <w:rPr>
          <w:color w:val="222222"/>
          <w:sz w:val="22"/>
          <w:szCs w:val="22"/>
        </w:rPr>
      </w:pPr>
      <w:r w:rsidRPr="00397AC7">
        <w:rPr>
          <w:color w:val="222222"/>
          <w:sz w:val="22"/>
          <w:szCs w:val="22"/>
        </w:rPr>
        <w:t>ustala się, że udział powierzchni biologicznie czynnej nie może być mniejszy niż 40%,</w:t>
      </w:r>
    </w:p>
    <w:p w:rsidR="00386596" w:rsidRPr="00397AC7" w:rsidRDefault="00386596" w:rsidP="00386596">
      <w:pPr>
        <w:numPr>
          <w:ilvl w:val="0"/>
          <w:numId w:val="52"/>
        </w:numPr>
        <w:ind w:left="1134" w:hanging="425"/>
        <w:jc w:val="both"/>
        <w:rPr>
          <w:color w:val="222222"/>
          <w:sz w:val="22"/>
          <w:szCs w:val="22"/>
        </w:rPr>
      </w:pPr>
      <w:r w:rsidRPr="00397AC7">
        <w:rPr>
          <w:color w:val="222222"/>
          <w:sz w:val="22"/>
          <w:szCs w:val="22"/>
        </w:rPr>
        <w:t>ustala się maksymalną wysokość zabudowy na 9 metrów, z wyjątkiem historycznych budynków, dla których ustala się istniejącą wysokość,</w:t>
      </w:r>
    </w:p>
    <w:p w:rsidR="00386596" w:rsidRPr="00397AC7" w:rsidRDefault="00386596" w:rsidP="00386596">
      <w:pPr>
        <w:numPr>
          <w:ilvl w:val="0"/>
          <w:numId w:val="52"/>
        </w:numPr>
        <w:ind w:left="1134" w:hanging="425"/>
        <w:jc w:val="both"/>
        <w:rPr>
          <w:color w:val="222222"/>
          <w:sz w:val="22"/>
          <w:szCs w:val="22"/>
        </w:rPr>
      </w:pPr>
      <w:r w:rsidRPr="00397AC7">
        <w:rPr>
          <w:color w:val="222222"/>
          <w:sz w:val="22"/>
          <w:szCs w:val="22"/>
        </w:rPr>
        <w:t>ustala się maksymalną liczbę kondygnacji naziemnych na dwie, z wyjątkiem historycznych budynków, dla których ustala się istniejącą liczbę kondygnacji,</w:t>
      </w:r>
    </w:p>
    <w:p w:rsidR="00386596" w:rsidRPr="00397AC7" w:rsidRDefault="00386596" w:rsidP="00386596">
      <w:pPr>
        <w:numPr>
          <w:ilvl w:val="0"/>
          <w:numId w:val="52"/>
        </w:numPr>
        <w:ind w:left="1134" w:hanging="425"/>
        <w:jc w:val="both"/>
        <w:rPr>
          <w:color w:val="222222"/>
          <w:sz w:val="22"/>
          <w:szCs w:val="22"/>
        </w:rPr>
      </w:pPr>
      <w:r w:rsidRPr="00397AC7">
        <w:rPr>
          <w:color w:val="222222"/>
          <w:sz w:val="22"/>
          <w:szCs w:val="22"/>
        </w:rPr>
        <w:t>ustala się realizację dachów dwuspadowych, symetrycznych o kącie nachylenia głównych połaci dachowych od 38°- 50°,</w:t>
      </w:r>
    </w:p>
    <w:p w:rsidR="00386596" w:rsidRPr="00397AC7" w:rsidRDefault="00386596" w:rsidP="00386596">
      <w:pPr>
        <w:numPr>
          <w:ilvl w:val="0"/>
          <w:numId w:val="52"/>
        </w:numPr>
        <w:ind w:left="1134" w:hanging="425"/>
        <w:jc w:val="both"/>
        <w:rPr>
          <w:color w:val="222222"/>
          <w:sz w:val="22"/>
          <w:szCs w:val="22"/>
        </w:rPr>
      </w:pPr>
      <w:r w:rsidRPr="00397AC7">
        <w:rPr>
          <w:color w:val="222222"/>
          <w:sz w:val="22"/>
          <w:szCs w:val="22"/>
        </w:rPr>
        <w:t>pokrycie dachów ustala się z dachówki ceramicznej lub materiału dachówkopodobnego w odcieniach czerwieni, brązu lub czerni;</w:t>
      </w:r>
    </w:p>
    <w:p w:rsidR="00386596" w:rsidRPr="00397AC7" w:rsidRDefault="00386596" w:rsidP="00386596">
      <w:pPr>
        <w:numPr>
          <w:ilvl w:val="0"/>
          <w:numId w:val="7"/>
        </w:numPr>
        <w:tabs>
          <w:tab w:val="left" w:pos="720"/>
        </w:tabs>
        <w:jc w:val="both"/>
        <w:rPr>
          <w:color w:val="222222"/>
          <w:sz w:val="22"/>
          <w:szCs w:val="22"/>
        </w:rPr>
      </w:pPr>
      <w:r w:rsidRPr="00397AC7">
        <w:rPr>
          <w:sz w:val="22"/>
          <w:szCs w:val="22"/>
        </w:rPr>
        <w:t xml:space="preserve">dla terenu oznaczonego symbolem </w:t>
      </w:r>
      <w:r w:rsidRPr="00397AC7">
        <w:rPr>
          <w:b/>
          <w:bCs/>
          <w:color w:val="222222"/>
          <w:sz w:val="22"/>
          <w:szCs w:val="22"/>
        </w:rPr>
        <w:t>7MN</w:t>
      </w:r>
      <w:r w:rsidRPr="00397AC7">
        <w:rPr>
          <w:bCs/>
          <w:color w:val="222222"/>
          <w:sz w:val="22"/>
          <w:szCs w:val="22"/>
        </w:rPr>
        <w:t xml:space="preserve"> </w:t>
      </w:r>
      <w:r w:rsidRPr="00397AC7">
        <w:rPr>
          <w:sz w:val="22"/>
          <w:szCs w:val="22"/>
        </w:rPr>
        <w:t>obowiązują dodatkowo następujące ustalenia szczegółowe:</w:t>
      </w:r>
    </w:p>
    <w:p w:rsidR="00386596" w:rsidRDefault="00386596" w:rsidP="00386596">
      <w:pPr>
        <w:numPr>
          <w:ilvl w:val="0"/>
          <w:numId w:val="31"/>
        </w:numPr>
        <w:ind w:left="1134" w:hanging="425"/>
        <w:jc w:val="both"/>
        <w:rPr>
          <w:color w:val="222222"/>
          <w:sz w:val="22"/>
          <w:szCs w:val="22"/>
        </w:rPr>
      </w:pPr>
      <w:r w:rsidRPr="00397AC7">
        <w:rPr>
          <w:color w:val="222222"/>
          <w:sz w:val="22"/>
          <w:szCs w:val="22"/>
        </w:rPr>
        <w:t>ustala się maksymalną wielkość powierzchni zabudowy na 40%,</w:t>
      </w:r>
    </w:p>
    <w:p w:rsidR="00386596" w:rsidRPr="003B324D" w:rsidRDefault="00386596" w:rsidP="00386596">
      <w:pPr>
        <w:numPr>
          <w:ilvl w:val="0"/>
          <w:numId w:val="31"/>
        </w:numPr>
        <w:ind w:left="1134" w:hanging="425"/>
        <w:jc w:val="both"/>
        <w:rPr>
          <w:color w:val="222222"/>
          <w:sz w:val="22"/>
          <w:szCs w:val="22"/>
        </w:rPr>
      </w:pPr>
      <w:r w:rsidRPr="003B324D">
        <w:rPr>
          <w:color w:val="222222"/>
          <w:sz w:val="22"/>
          <w:szCs w:val="22"/>
        </w:rPr>
        <w:t>minimalną intensywność zabudowy ustala się na 0,01,</w:t>
      </w:r>
    </w:p>
    <w:p w:rsidR="00386596" w:rsidRPr="00397AC7" w:rsidRDefault="00386596" w:rsidP="00386596">
      <w:pPr>
        <w:numPr>
          <w:ilvl w:val="0"/>
          <w:numId w:val="31"/>
        </w:numPr>
        <w:ind w:left="1134" w:hanging="425"/>
        <w:jc w:val="both"/>
        <w:rPr>
          <w:color w:val="222222"/>
          <w:sz w:val="22"/>
          <w:szCs w:val="22"/>
        </w:rPr>
      </w:pPr>
      <w:r w:rsidRPr="00397AC7">
        <w:rPr>
          <w:color w:val="222222"/>
          <w:sz w:val="22"/>
          <w:szCs w:val="22"/>
        </w:rPr>
        <w:t>maksymalną intensywność zabudowy ustala się na 0,6,</w:t>
      </w:r>
    </w:p>
    <w:p w:rsidR="00386596" w:rsidRPr="00397AC7" w:rsidRDefault="00386596" w:rsidP="00386596">
      <w:pPr>
        <w:numPr>
          <w:ilvl w:val="0"/>
          <w:numId w:val="31"/>
        </w:numPr>
        <w:ind w:left="1134" w:hanging="425"/>
        <w:jc w:val="both"/>
        <w:rPr>
          <w:color w:val="222222"/>
          <w:sz w:val="22"/>
          <w:szCs w:val="22"/>
        </w:rPr>
      </w:pPr>
      <w:r w:rsidRPr="00397AC7">
        <w:rPr>
          <w:color w:val="222222"/>
          <w:sz w:val="22"/>
          <w:szCs w:val="22"/>
        </w:rPr>
        <w:t>ustala się, że udział powierzchni biologicznie czynnej nie może być mniejszy niż 40%,</w:t>
      </w:r>
    </w:p>
    <w:p w:rsidR="00386596" w:rsidRPr="00397AC7" w:rsidRDefault="00386596" w:rsidP="00386596">
      <w:pPr>
        <w:numPr>
          <w:ilvl w:val="0"/>
          <w:numId w:val="31"/>
        </w:numPr>
        <w:ind w:left="1134" w:hanging="425"/>
        <w:jc w:val="both"/>
        <w:rPr>
          <w:color w:val="222222"/>
          <w:sz w:val="22"/>
          <w:szCs w:val="22"/>
        </w:rPr>
      </w:pPr>
      <w:r w:rsidRPr="00397AC7">
        <w:rPr>
          <w:color w:val="222222"/>
          <w:sz w:val="22"/>
          <w:szCs w:val="22"/>
        </w:rPr>
        <w:t>ustala się maksymalną wysokość zabudowy na 9 metrów,</w:t>
      </w:r>
    </w:p>
    <w:p w:rsidR="00386596" w:rsidRPr="00397AC7" w:rsidRDefault="00386596" w:rsidP="00386596">
      <w:pPr>
        <w:numPr>
          <w:ilvl w:val="0"/>
          <w:numId w:val="31"/>
        </w:numPr>
        <w:ind w:left="1134" w:hanging="425"/>
        <w:jc w:val="both"/>
        <w:rPr>
          <w:color w:val="222222"/>
          <w:sz w:val="22"/>
          <w:szCs w:val="22"/>
        </w:rPr>
      </w:pPr>
      <w:r w:rsidRPr="00397AC7">
        <w:rPr>
          <w:color w:val="222222"/>
          <w:sz w:val="22"/>
          <w:szCs w:val="22"/>
        </w:rPr>
        <w:t>ustala się maksymalną liczbę kondygnacji nadziemnych na dwie,</w:t>
      </w:r>
    </w:p>
    <w:p w:rsidR="00386596" w:rsidRPr="00397AC7" w:rsidRDefault="00386596" w:rsidP="00386596">
      <w:pPr>
        <w:numPr>
          <w:ilvl w:val="0"/>
          <w:numId w:val="31"/>
        </w:numPr>
        <w:ind w:left="1134" w:hanging="425"/>
        <w:jc w:val="both"/>
        <w:rPr>
          <w:color w:val="222222"/>
          <w:sz w:val="22"/>
          <w:szCs w:val="22"/>
        </w:rPr>
      </w:pPr>
      <w:r w:rsidRPr="00397AC7">
        <w:rPr>
          <w:color w:val="222222"/>
          <w:sz w:val="22"/>
          <w:szCs w:val="22"/>
        </w:rPr>
        <w:t>ustala się realizację dachów dwuspadowych, symetrycznych o kącie nachylenia głównych połaci dachowych od 38°- 50°,</w:t>
      </w:r>
    </w:p>
    <w:p w:rsidR="00386596" w:rsidRPr="00397AC7" w:rsidRDefault="00386596" w:rsidP="00386596">
      <w:pPr>
        <w:numPr>
          <w:ilvl w:val="0"/>
          <w:numId w:val="31"/>
        </w:numPr>
        <w:ind w:left="1134" w:hanging="425"/>
        <w:jc w:val="both"/>
        <w:rPr>
          <w:color w:val="222222"/>
          <w:sz w:val="22"/>
          <w:szCs w:val="22"/>
        </w:rPr>
      </w:pPr>
      <w:r w:rsidRPr="00397AC7">
        <w:rPr>
          <w:color w:val="222222"/>
          <w:sz w:val="22"/>
          <w:szCs w:val="22"/>
        </w:rPr>
        <w:t>pokrycie dachów ustala się z dachówki ceramicznej lub materiału dachówkopodobnego w odcieniach czerwieni, brązu lub czerni;</w:t>
      </w:r>
    </w:p>
    <w:p w:rsidR="00386596" w:rsidRPr="00397AC7" w:rsidRDefault="00386596" w:rsidP="00386596">
      <w:pPr>
        <w:numPr>
          <w:ilvl w:val="0"/>
          <w:numId w:val="7"/>
        </w:numPr>
        <w:tabs>
          <w:tab w:val="left" w:pos="720"/>
        </w:tabs>
        <w:jc w:val="both"/>
        <w:rPr>
          <w:sz w:val="22"/>
          <w:szCs w:val="22"/>
        </w:rPr>
      </w:pPr>
      <w:r w:rsidRPr="00397AC7">
        <w:rPr>
          <w:sz w:val="22"/>
          <w:szCs w:val="22"/>
        </w:rPr>
        <w:t xml:space="preserve">dla terenu oznaczonego symbolem </w:t>
      </w:r>
      <w:r w:rsidRPr="00397AC7">
        <w:rPr>
          <w:b/>
          <w:sz w:val="22"/>
          <w:szCs w:val="22"/>
        </w:rPr>
        <w:t>8U/RM</w:t>
      </w:r>
      <w:r w:rsidRPr="00397AC7">
        <w:rPr>
          <w:sz w:val="22"/>
          <w:szCs w:val="22"/>
        </w:rPr>
        <w:t xml:space="preserve"> obowiązują dodatkowo następujące ustalenia szczegółowe:</w:t>
      </w:r>
    </w:p>
    <w:p w:rsidR="00386596" w:rsidRDefault="00386596" w:rsidP="00386596">
      <w:pPr>
        <w:numPr>
          <w:ilvl w:val="0"/>
          <w:numId w:val="30"/>
        </w:numPr>
        <w:ind w:left="1134" w:hanging="425"/>
        <w:jc w:val="both"/>
        <w:rPr>
          <w:color w:val="222222"/>
          <w:sz w:val="22"/>
          <w:szCs w:val="22"/>
        </w:rPr>
      </w:pPr>
      <w:r w:rsidRPr="00397AC7">
        <w:rPr>
          <w:sz w:val="22"/>
          <w:szCs w:val="22"/>
        </w:rPr>
        <w:t>ustala się maksymalną wielkość powierzchni zabudowy na 30%,</w:t>
      </w:r>
    </w:p>
    <w:p w:rsidR="00386596" w:rsidRPr="003B324D" w:rsidRDefault="00386596" w:rsidP="00386596">
      <w:pPr>
        <w:numPr>
          <w:ilvl w:val="0"/>
          <w:numId w:val="30"/>
        </w:numPr>
        <w:ind w:left="1134" w:hanging="425"/>
        <w:jc w:val="both"/>
        <w:rPr>
          <w:color w:val="222222"/>
          <w:sz w:val="22"/>
          <w:szCs w:val="22"/>
        </w:rPr>
      </w:pPr>
      <w:r w:rsidRPr="003B324D">
        <w:rPr>
          <w:color w:val="222222"/>
          <w:sz w:val="22"/>
          <w:szCs w:val="22"/>
        </w:rPr>
        <w:t>minimalną intensywność zabudowy ustala się na 0,01,</w:t>
      </w:r>
    </w:p>
    <w:p w:rsidR="00386596" w:rsidRPr="00397AC7" w:rsidRDefault="00386596" w:rsidP="00386596">
      <w:pPr>
        <w:numPr>
          <w:ilvl w:val="0"/>
          <w:numId w:val="30"/>
        </w:numPr>
        <w:ind w:left="1134" w:hanging="425"/>
        <w:jc w:val="both"/>
        <w:rPr>
          <w:sz w:val="22"/>
          <w:szCs w:val="22"/>
        </w:rPr>
      </w:pPr>
      <w:r w:rsidRPr="00397AC7">
        <w:rPr>
          <w:color w:val="222222"/>
          <w:sz w:val="22"/>
          <w:szCs w:val="22"/>
        </w:rPr>
        <w:t>maksymalną intensywność zabudowy ustala się na 0,6,</w:t>
      </w:r>
    </w:p>
    <w:p w:rsidR="00386596" w:rsidRPr="00397AC7" w:rsidRDefault="00386596" w:rsidP="00386596">
      <w:pPr>
        <w:numPr>
          <w:ilvl w:val="0"/>
          <w:numId w:val="30"/>
        </w:numPr>
        <w:ind w:left="1134" w:hanging="425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ustala się, że udział powierzchni biologicznie czynnej nie może być mniejszy niż 40%,</w:t>
      </w:r>
    </w:p>
    <w:p w:rsidR="00386596" w:rsidRPr="00397AC7" w:rsidRDefault="00386596" w:rsidP="00386596">
      <w:pPr>
        <w:numPr>
          <w:ilvl w:val="0"/>
          <w:numId w:val="30"/>
        </w:numPr>
        <w:ind w:left="1134" w:hanging="425"/>
        <w:jc w:val="both"/>
        <w:rPr>
          <w:sz w:val="22"/>
          <w:szCs w:val="22"/>
        </w:rPr>
      </w:pPr>
      <w:r w:rsidRPr="00397AC7">
        <w:rPr>
          <w:sz w:val="22"/>
          <w:szCs w:val="22"/>
        </w:rPr>
        <w:t xml:space="preserve">ustala się maksymalną wysokość zabudowy na 9 metrów, </w:t>
      </w:r>
      <w:r w:rsidRPr="00397AC7">
        <w:rPr>
          <w:color w:val="222222"/>
          <w:sz w:val="22"/>
          <w:szCs w:val="22"/>
        </w:rPr>
        <w:t>z wyjątkiem historycznych budynków, dla których ustala się istniejącą wysokość,</w:t>
      </w:r>
    </w:p>
    <w:p w:rsidR="00386596" w:rsidRPr="00397AC7" w:rsidRDefault="00386596" w:rsidP="00386596">
      <w:pPr>
        <w:numPr>
          <w:ilvl w:val="0"/>
          <w:numId w:val="30"/>
        </w:numPr>
        <w:ind w:left="1134" w:hanging="425"/>
        <w:jc w:val="both"/>
        <w:rPr>
          <w:sz w:val="22"/>
          <w:szCs w:val="22"/>
        </w:rPr>
      </w:pPr>
      <w:r w:rsidRPr="00397AC7">
        <w:rPr>
          <w:sz w:val="22"/>
          <w:szCs w:val="22"/>
        </w:rPr>
        <w:t xml:space="preserve">ustala się maksymalną liczbę kondygnacji nadziemnych na dwie, </w:t>
      </w:r>
      <w:r w:rsidRPr="00397AC7">
        <w:rPr>
          <w:color w:val="222222"/>
          <w:sz w:val="22"/>
          <w:szCs w:val="22"/>
        </w:rPr>
        <w:t>z wyjątkiem historycznych budynków, dla których ustala się istniejącą liczbę kondygnacji,</w:t>
      </w:r>
    </w:p>
    <w:p w:rsidR="00386596" w:rsidRPr="00713608" w:rsidRDefault="00386596" w:rsidP="00386596">
      <w:pPr>
        <w:numPr>
          <w:ilvl w:val="0"/>
          <w:numId w:val="30"/>
        </w:numPr>
        <w:ind w:left="1134" w:hanging="425"/>
        <w:jc w:val="both"/>
        <w:rPr>
          <w:sz w:val="22"/>
          <w:szCs w:val="22"/>
        </w:rPr>
      </w:pPr>
      <w:r w:rsidRPr="00DC2E30">
        <w:rPr>
          <w:color w:val="222222"/>
          <w:sz w:val="22"/>
          <w:szCs w:val="22"/>
        </w:rPr>
        <w:t xml:space="preserve">ustala się realizację dachów symetrycznych, dwuspadowych, symetrycznych o kącie nachylenia głównych połaci dachowych od 38°- 45°, z zastrzeżeniem </w:t>
      </w:r>
      <w:r w:rsidRPr="005369A7">
        <w:rPr>
          <w:color w:val="222222"/>
          <w:sz w:val="22"/>
          <w:szCs w:val="22"/>
        </w:rPr>
        <w:t>, że w</w:t>
      </w:r>
      <w:r w:rsidRPr="005369A7">
        <w:rPr>
          <w:sz w:val="22"/>
          <w:szCs w:val="22"/>
        </w:rPr>
        <w:t xml:space="preserve"> przypadku </w:t>
      </w:r>
      <w:r w:rsidRPr="00A94E28">
        <w:rPr>
          <w:sz w:val="22"/>
          <w:szCs w:val="22"/>
        </w:rPr>
        <w:t>istniejących budynków dopuszcza się zmianę</w:t>
      </w:r>
      <w:r w:rsidRPr="00713608">
        <w:rPr>
          <w:sz w:val="22"/>
          <w:szCs w:val="22"/>
        </w:rPr>
        <w:t xml:space="preserve"> kąta nachylenia połaci dachowych </w:t>
      </w:r>
      <w:r>
        <w:rPr>
          <w:sz w:val="22"/>
          <w:szCs w:val="22"/>
        </w:rPr>
        <w:t>na</w:t>
      </w:r>
      <w:r w:rsidRPr="00A94E28">
        <w:rPr>
          <w:sz w:val="22"/>
          <w:szCs w:val="22"/>
        </w:rPr>
        <w:t xml:space="preserve"> nie mniej niż </w:t>
      </w:r>
      <w:r w:rsidRPr="00A94E28">
        <w:rPr>
          <w:color w:val="222222"/>
          <w:sz w:val="22"/>
          <w:szCs w:val="22"/>
        </w:rPr>
        <w:t>15</w:t>
      </w:r>
      <w:r w:rsidRPr="00713608">
        <w:rPr>
          <w:color w:val="222222"/>
          <w:sz w:val="22"/>
          <w:szCs w:val="22"/>
        </w:rPr>
        <w:t>°;</w:t>
      </w:r>
    </w:p>
    <w:p w:rsidR="00386596" w:rsidRPr="00397AC7" w:rsidRDefault="00386596" w:rsidP="00386596">
      <w:pPr>
        <w:numPr>
          <w:ilvl w:val="0"/>
          <w:numId w:val="30"/>
        </w:numPr>
        <w:ind w:left="1134" w:hanging="425"/>
        <w:jc w:val="both"/>
        <w:rPr>
          <w:sz w:val="22"/>
          <w:szCs w:val="22"/>
        </w:rPr>
      </w:pPr>
      <w:r w:rsidRPr="00397AC7">
        <w:rPr>
          <w:color w:val="222222"/>
          <w:sz w:val="22"/>
          <w:szCs w:val="22"/>
        </w:rPr>
        <w:t>pokrycie dachów ustala się z dachówki ceramicznej lub cementowej lub materiału dachówkopodobnego, w kolorze ceglastym, matowym,</w:t>
      </w:r>
    </w:p>
    <w:p w:rsidR="00386596" w:rsidRPr="00397AC7" w:rsidRDefault="00386596" w:rsidP="00386596">
      <w:pPr>
        <w:numPr>
          <w:ilvl w:val="0"/>
          <w:numId w:val="7"/>
        </w:numPr>
        <w:tabs>
          <w:tab w:val="left" w:pos="720"/>
        </w:tabs>
        <w:jc w:val="both"/>
        <w:rPr>
          <w:sz w:val="22"/>
          <w:szCs w:val="22"/>
        </w:rPr>
      </w:pPr>
      <w:r w:rsidRPr="00397AC7">
        <w:rPr>
          <w:sz w:val="22"/>
          <w:szCs w:val="22"/>
        </w:rPr>
        <w:t xml:space="preserve">dla terenu oznaczonego symbolem </w:t>
      </w:r>
      <w:r w:rsidRPr="00397AC7">
        <w:rPr>
          <w:b/>
          <w:sz w:val="22"/>
          <w:szCs w:val="22"/>
        </w:rPr>
        <w:t>9ZPw</w:t>
      </w:r>
      <w:r w:rsidRPr="00397AC7">
        <w:rPr>
          <w:sz w:val="22"/>
          <w:szCs w:val="22"/>
        </w:rPr>
        <w:t xml:space="preserve"> obowiązują dodatkowo następujące ustalenia szczegółowe:</w:t>
      </w:r>
    </w:p>
    <w:p w:rsidR="00386596" w:rsidRPr="00397AC7" w:rsidRDefault="00386596" w:rsidP="00386596">
      <w:pPr>
        <w:numPr>
          <w:ilvl w:val="0"/>
          <w:numId w:val="40"/>
        </w:numPr>
        <w:ind w:left="1134" w:hanging="425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zakazuje się realizacji budynków,</w:t>
      </w:r>
    </w:p>
    <w:p w:rsidR="00386596" w:rsidRPr="00397AC7" w:rsidRDefault="00386596" w:rsidP="00386596">
      <w:pPr>
        <w:numPr>
          <w:ilvl w:val="0"/>
          <w:numId w:val="40"/>
        </w:numPr>
        <w:ind w:left="1134" w:hanging="425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ustala się, że udział powierzchni biologicznie czynnej w powierzchni terenu nie może być mniejszy niż 80%,</w:t>
      </w:r>
    </w:p>
    <w:p w:rsidR="00386596" w:rsidRPr="00397AC7" w:rsidRDefault="00386596" w:rsidP="00386596">
      <w:pPr>
        <w:numPr>
          <w:ilvl w:val="0"/>
          <w:numId w:val="40"/>
        </w:numPr>
        <w:ind w:left="1134" w:hanging="425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dopuszcza się rekreacyjne wykorzystanie terenu;</w:t>
      </w:r>
    </w:p>
    <w:p w:rsidR="00386596" w:rsidRPr="00397AC7" w:rsidRDefault="00386596" w:rsidP="00386596">
      <w:pPr>
        <w:numPr>
          <w:ilvl w:val="0"/>
          <w:numId w:val="7"/>
        </w:numPr>
        <w:jc w:val="both"/>
        <w:rPr>
          <w:sz w:val="22"/>
          <w:szCs w:val="22"/>
        </w:rPr>
      </w:pPr>
      <w:r w:rsidRPr="00397AC7">
        <w:rPr>
          <w:sz w:val="22"/>
          <w:szCs w:val="22"/>
        </w:rPr>
        <w:lastRenderedPageBreak/>
        <w:t xml:space="preserve">dla terenów oznaczonych symbolami </w:t>
      </w:r>
      <w:r w:rsidRPr="00397AC7">
        <w:rPr>
          <w:b/>
          <w:sz w:val="22"/>
          <w:szCs w:val="22"/>
        </w:rPr>
        <w:t>10KDZ, 11KDZ</w:t>
      </w:r>
      <w:r w:rsidRPr="00397AC7">
        <w:rPr>
          <w:sz w:val="22"/>
          <w:szCs w:val="22"/>
        </w:rPr>
        <w:t xml:space="preserve"> obowiązuje dodatkowo następujące ustalenie szczegółowe: ustala się istniejącą szerokość dróg w liniach rozgraniczających, zgodnie z rysunkiem planu;</w:t>
      </w:r>
    </w:p>
    <w:p w:rsidR="00386596" w:rsidRPr="00397AC7" w:rsidRDefault="00386596" w:rsidP="00386596">
      <w:pPr>
        <w:numPr>
          <w:ilvl w:val="0"/>
          <w:numId w:val="7"/>
        </w:numPr>
        <w:tabs>
          <w:tab w:val="left" w:pos="720"/>
        </w:tabs>
        <w:jc w:val="both"/>
        <w:rPr>
          <w:sz w:val="22"/>
          <w:szCs w:val="22"/>
        </w:rPr>
      </w:pPr>
      <w:r w:rsidRPr="00397AC7">
        <w:rPr>
          <w:sz w:val="22"/>
          <w:szCs w:val="22"/>
        </w:rPr>
        <w:t xml:space="preserve">dla terenu oznaczonego symbolem </w:t>
      </w:r>
      <w:r w:rsidRPr="00397AC7">
        <w:rPr>
          <w:b/>
          <w:sz w:val="22"/>
          <w:szCs w:val="22"/>
        </w:rPr>
        <w:t>12KDL</w:t>
      </w:r>
      <w:r w:rsidRPr="00397AC7">
        <w:rPr>
          <w:sz w:val="22"/>
          <w:szCs w:val="22"/>
        </w:rPr>
        <w:t xml:space="preserve">, obowiązują dodatkowo następujące ustalenia szczegółowe: </w:t>
      </w:r>
    </w:p>
    <w:p w:rsidR="00386596" w:rsidRPr="00397AC7" w:rsidRDefault="00386596" w:rsidP="00386596">
      <w:pPr>
        <w:numPr>
          <w:ilvl w:val="1"/>
          <w:numId w:val="7"/>
        </w:numPr>
        <w:tabs>
          <w:tab w:val="left" w:pos="720"/>
        </w:tabs>
        <w:ind w:left="1134" w:hanging="425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ustala się istniejącą szerokość drogi w liniach rozgraniczających, zgodnie z rysunkiem planu;</w:t>
      </w:r>
    </w:p>
    <w:p w:rsidR="00386596" w:rsidRPr="00397AC7" w:rsidRDefault="00386596" w:rsidP="00386596">
      <w:pPr>
        <w:numPr>
          <w:ilvl w:val="1"/>
          <w:numId w:val="7"/>
        </w:numPr>
        <w:tabs>
          <w:tab w:val="left" w:pos="720"/>
        </w:tabs>
        <w:ind w:left="1134" w:hanging="425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dopuszcza się realizację wydzielonych miejsc parkingowych,</w:t>
      </w:r>
    </w:p>
    <w:p w:rsidR="00386596" w:rsidRPr="00397AC7" w:rsidRDefault="00386596" w:rsidP="00386596">
      <w:pPr>
        <w:numPr>
          <w:ilvl w:val="1"/>
          <w:numId w:val="7"/>
        </w:numPr>
        <w:tabs>
          <w:tab w:val="left" w:pos="720"/>
        </w:tabs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dopuszcza się realizację</w:t>
      </w:r>
      <w:r w:rsidRPr="00397AC7">
        <w:rPr>
          <w:sz w:val="22"/>
          <w:szCs w:val="22"/>
        </w:rPr>
        <w:t xml:space="preserve"> ścieżki rowerowej o minimalnej szerokości 2 metrów;</w:t>
      </w:r>
    </w:p>
    <w:p w:rsidR="00386596" w:rsidRPr="00397AC7" w:rsidRDefault="00386596" w:rsidP="00386596">
      <w:pPr>
        <w:numPr>
          <w:ilvl w:val="0"/>
          <w:numId w:val="7"/>
        </w:numPr>
        <w:jc w:val="both"/>
        <w:rPr>
          <w:sz w:val="22"/>
          <w:szCs w:val="22"/>
        </w:rPr>
      </w:pPr>
      <w:r w:rsidRPr="00397AC7">
        <w:rPr>
          <w:sz w:val="22"/>
          <w:szCs w:val="22"/>
        </w:rPr>
        <w:t xml:space="preserve">dla terenów oznaczonych symbolami </w:t>
      </w:r>
      <w:r w:rsidRPr="00397AC7">
        <w:rPr>
          <w:b/>
          <w:sz w:val="22"/>
          <w:szCs w:val="22"/>
        </w:rPr>
        <w:t>13KDD, 14KDD</w:t>
      </w:r>
      <w:r w:rsidRPr="00397AC7">
        <w:rPr>
          <w:sz w:val="22"/>
          <w:szCs w:val="22"/>
        </w:rPr>
        <w:t xml:space="preserve"> obowiązują dodatkowo następujące ustalenia szczegółowe:</w:t>
      </w:r>
    </w:p>
    <w:p w:rsidR="00386596" w:rsidRPr="00397AC7" w:rsidRDefault="00386596" w:rsidP="00386596">
      <w:pPr>
        <w:numPr>
          <w:ilvl w:val="0"/>
          <w:numId w:val="39"/>
        </w:numPr>
        <w:ind w:left="1134" w:hanging="425"/>
        <w:jc w:val="both"/>
        <w:rPr>
          <w:snapToGrid w:val="0"/>
          <w:sz w:val="22"/>
          <w:szCs w:val="22"/>
        </w:rPr>
      </w:pPr>
      <w:r w:rsidRPr="00397AC7">
        <w:rPr>
          <w:sz w:val="22"/>
          <w:szCs w:val="22"/>
        </w:rPr>
        <w:t>ustala się istniejącą szerokość drogi w liniach rozgraniczających, zgodnie z rysunkiem planu,</w:t>
      </w:r>
    </w:p>
    <w:p w:rsidR="00386596" w:rsidRPr="00397AC7" w:rsidRDefault="00386596" w:rsidP="00386596">
      <w:pPr>
        <w:numPr>
          <w:ilvl w:val="0"/>
          <w:numId w:val="39"/>
        </w:numPr>
        <w:ind w:left="1134" w:hanging="425"/>
        <w:jc w:val="both"/>
        <w:rPr>
          <w:snapToGrid w:val="0"/>
          <w:sz w:val="22"/>
          <w:szCs w:val="22"/>
        </w:rPr>
      </w:pPr>
      <w:r w:rsidRPr="00397AC7">
        <w:rPr>
          <w:sz w:val="22"/>
          <w:szCs w:val="22"/>
        </w:rPr>
        <w:t>dopuszcza się realizację wydzielonych miejsc parkingowych;</w:t>
      </w:r>
    </w:p>
    <w:p w:rsidR="00386596" w:rsidRPr="00397AC7" w:rsidRDefault="00386596" w:rsidP="00386596">
      <w:pPr>
        <w:numPr>
          <w:ilvl w:val="0"/>
          <w:numId w:val="7"/>
        </w:numPr>
        <w:jc w:val="both"/>
        <w:rPr>
          <w:sz w:val="22"/>
          <w:szCs w:val="22"/>
        </w:rPr>
      </w:pPr>
      <w:r w:rsidRPr="00397AC7">
        <w:rPr>
          <w:sz w:val="22"/>
          <w:szCs w:val="22"/>
        </w:rPr>
        <w:t xml:space="preserve">dla terenów oznaczonych symbolami </w:t>
      </w:r>
      <w:r w:rsidRPr="00397AC7">
        <w:rPr>
          <w:b/>
          <w:sz w:val="22"/>
          <w:szCs w:val="22"/>
        </w:rPr>
        <w:t>15KPJ, 16KPJ, 17KPJ</w:t>
      </w:r>
      <w:r w:rsidRPr="00397AC7">
        <w:rPr>
          <w:sz w:val="22"/>
          <w:szCs w:val="22"/>
        </w:rPr>
        <w:t xml:space="preserve"> obowiązują dodatkowo następujące ustalenia szczegółowe:</w:t>
      </w:r>
    </w:p>
    <w:p w:rsidR="00386596" w:rsidRPr="00397AC7" w:rsidRDefault="00386596" w:rsidP="00386596">
      <w:pPr>
        <w:numPr>
          <w:ilvl w:val="0"/>
          <w:numId w:val="50"/>
        </w:numPr>
        <w:ind w:left="1134" w:hanging="425"/>
        <w:jc w:val="both"/>
        <w:rPr>
          <w:snapToGrid w:val="0"/>
          <w:sz w:val="22"/>
          <w:szCs w:val="22"/>
        </w:rPr>
      </w:pPr>
      <w:r w:rsidRPr="00397AC7">
        <w:rPr>
          <w:sz w:val="22"/>
          <w:szCs w:val="22"/>
        </w:rPr>
        <w:t>ustala się istniejącą szerokość w liniach rozgraniczających, zgodnie z rysunkiem planu,</w:t>
      </w:r>
    </w:p>
    <w:p w:rsidR="00386596" w:rsidRPr="00397AC7" w:rsidRDefault="00386596" w:rsidP="00386596">
      <w:pPr>
        <w:numPr>
          <w:ilvl w:val="0"/>
          <w:numId w:val="50"/>
        </w:numPr>
        <w:ind w:left="1134" w:hanging="425"/>
        <w:jc w:val="both"/>
        <w:rPr>
          <w:snapToGrid w:val="0"/>
          <w:sz w:val="22"/>
          <w:szCs w:val="22"/>
        </w:rPr>
      </w:pPr>
      <w:r w:rsidRPr="00397AC7">
        <w:rPr>
          <w:sz w:val="22"/>
          <w:szCs w:val="22"/>
        </w:rPr>
        <w:t>dopuszcza się realizację wydzielonych miejsc parkingowych,</w:t>
      </w:r>
    </w:p>
    <w:p w:rsidR="00386596" w:rsidRPr="00397AC7" w:rsidRDefault="00386596" w:rsidP="00386596">
      <w:pPr>
        <w:numPr>
          <w:ilvl w:val="0"/>
          <w:numId w:val="50"/>
        </w:numPr>
        <w:ind w:left="1134" w:hanging="425"/>
        <w:jc w:val="both"/>
        <w:rPr>
          <w:snapToGrid w:val="0"/>
          <w:sz w:val="22"/>
          <w:szCs w:val="22"/>
        </w:rPr>
      </w:pPr>
      <w:r>
        <w:rPr>
          <w:sz w:val="22"/>
          <w:szCs w:val="22"/>
        </w:rPr>
        <w:t>w ramach terenów</w:t>
      </w:r>
      <w:r w:rsidRPr="00397AC7">
        <w:rPr>
          <w:sz w:val="22"/>
          <w:szCs w:val="22"/>
        </w:rPr>
        <w:t xml:space="preserve"> </w:t>
      </w:r>
      <w:r w:rsidRPr="002658B7">
        <w:rPr>
          <w:b/>
          <w:sz w:val="22"/>
          <w:szCs w:val="22"/>
        </w:rPr>
        <w:t>16KDJ</w:t>
      </w:r>
      <w:r w:rsidRPr="00397AC7">
        <w:rPr>
          <w:sz w:val="22"/>
          <w:szCs w:val="22"/>
        </w:rPr>
        <w:t xml:space="preserve"> i </w:t>
      </w:r>
      <w:r w:rsidRPr="002658B7">
        <w:rPr>
          <w:b/>
          <w:sz w:val="22"/>
          <w:szCs w:val="22"/>
        </w:rPr>
        <w:t>17KDJ</w:t>
      </w:r>
      <w:r w:rsidRPr="00397AC7">
        <w:rPr>
          <w:sz w:val="22"/>
          <w:szCs w:val="22"/>
        </w:rPr>
        <w:t xml:space="preserve"> obowiązuje realizacji ścieżki rowerowej o minimalnej szerokości 2 metrów;</w:t>
      </w:r>
    </w:p>
    <w:p w:rsidR="00386596" w:rsidRPr="00397AC7" w:rsidRDefault="00386596" w:rsidP="00386596">
      <w:pPr>
        <w:numPr>
          <w:ilvl w:val="0"/>
          <w:numId w:val="7"/>
        </w:numPr>
        <w:tabs>
          <w:tab w:val="left" w:pos="720"/>
        </w:tabs>
        <w:jc w:val="both"/>
        <w:rPr>
          <w:sz w:val="22"/>
          <w:szCs w:val="22"/>
        </w:rPr>
      </w:pPr>
      <w:r w:rsidRPr="00397AC7">
        <w:rPr>
          <w:sz w:val="22"/>
          <w:szCs w:val="22"/>
        </w:rPr>
        <w:t xml:space="preserve">dla terenów oznaczonych symbolami </w:t>
      </w:r>
      <w:r w:rsidRPr="00397AC7">
        <w:rPr>
          <w:b/>
          <w:sz w:val="22"/>
          <w:szCs w:val="22"/>
        </w:rPr>
        <w:t>18KDW, 19KDW</w:t>
      </w:r>
      <w:r w:rsidRPr="00397AC7">
        <w:rPr>
          <w:sz w:val="22"/>
          <w:szCs w:val="22"/>
        </w:rPr>
        <w:t xml:space="preserve"> obowiązują dodatkowo następujące ustalenia szczegółowe:</w:t>
      </w:r>
    </w:p>
    <w:p w:rsidR="00386596" w:rsidRPr="00397AC7" w:rsidRDefault="00386596" w:rsidP="00386596">
      <w:pPr>
        <w:numPr>
          <w:ilvl w:val="0"/>
          <w:numId w:val="18"/>
        </w:numPr>
        <w:jc w:val="both"/>
        <w:rPr>
          <w:sz w:val="22"/>
          <w:szCs w:val="22"/>
        </w:rPr>
      </w:pPr>
      <w:r w:rsidRPr="00397AC7">
        <w:rPr>
          <w:sz w:val="22"/>
          <w:szCs w:val="22"/>
        </w:rPr>
        <w:t>szerokość w liniach rozgraniczających dróg ustala się na 7 metrów, zgodnie z rysunkiem planu,</w:t>
      </w:r>
    </w:p>
    <w:p w:rsidR="00386596" w:rsidRPr="00397AC7" w:rsidRDefault="00386596" w:rsidP="00386596">
      <w:pPr>
        <w:numPr>
          <w:ilvl w:val="0"/>
          <w:numId w:val="18"/>
        </w:numPr>
        <w:jc w:val="both"/>
        <w:rPr>
          <w:sz w:val="22"/>
          <w:szCs w:val="22"/>
        </w:rPr>
      </w:pPr>
      <w:r w:rsidRPr="00397AC7">
        <w:rPr>
          <w:sz w:val="22"/>
          <w:szCs w:val="22"/>
        </w:rPr>
        <w:t>dopuszcza się realizację wydzielonych miejsc parkingowych,</w:t>
      </w:r>
    </w:p>
    <w:p w:rsidR="00386596" w:rsidRPr="00397AC7" w:rsidRDefault="00386596" w:rsidP="00386596">
      <w:pPr>
        <w:numPr>
          <w:ilvl w:val="0"/>
          <w:numId w:val="18"/>
        </w:numPr>
        <w:jc w:val="both"/>
        <w:rPr>
          <w:sz w:val="22"/>
          <w:szCs w:val="22"/>
        </w:rPr>
      </w:pPr>
      <w:r w:rsidRPr="00397AC7">
        <w:rPr>
          <w:sz w:val="22"/>
          <w:szCs w:val="22"/>
        </w:rPr>
        <w:t>dopuszcza się zagospodarowanie dróg wewnętrznych jako ciągów pieszo-jezdnych;</w:t>
      </w:r>
    </w:p>
    <w:p w:rsidR="00386596" w:rsidRPr="00397AC7" w:rsidRDefault="00386596" w:rsidP="00386596">
      <w:pPr>
        <w:numPr>
          <w:ilvl w:val="0"/>
          <w:numId w:val="7"/>
        </w:numPr>
        <w:tabs>
          <w:tab w:val="left" w:pos="720"/>
        </w:tabs>
        <w:jc w:val="both"/>
        <w:rPr>
          <w:sz w:val="22"/>
          <w:szCs w:val="22"/>
        </w:rPr>
      </w:pPr>
      <w:r w:rsidRPr="00397AC7">
        <w:rPr>
          <w:sz w:val="22"/>
          <w:szCs w:val="22"/>
        </w:rPr>
        <w:t xml:space="preserve">dla terenów oznaczonych symbolami </w:t>
      </w:r>
      <w:r w:rsidRPr="00397AC7">
        <w:rPr>
          <w:b/>
          <w:sz w:val="22"/>
          <w:szCs w:val="22"/>
        </w:rPr>
        <w:t>20WSc, 21WSc, 22WSc, 23WSc, 24WSc, 25WSc, 26WSc</w:t>
      </w:r>
      <w:r w:rsidRPr="00397AC7">
        <w:rPr>
          <w:sz w:val="22"/>
          <w:szCs w:val="22"/>
        </w:rPr>
        <w:t xml:space="preserve"> obowiązują dodatkowo następujące ustalenia szczegółowe:</w:t>
      </w:r>
    </w:p>
    <w:p w:rsidR="00386596" w:rsidRPr="00397AC7" w:rsidRDefault="00386596" w:rsidP="00386596">
      <w:pPr>
        <w:numPr>
          <w:ilvl w:val="0"/>
          <w:numId w:val="41"/>
        </w:numPr>
        <w:jc w:val="both"/>
        <w:rPr>
          <w:sz w:val="22"/>
          <w:szCs w:val="22"/>
        </w:rPr>
      </w:pPr>
      <w:r w:rsidRPr="00397AC7">
        <w:rPr>
          <w:sz w:val="22"/>
          <w:szCs w:val="22"/>
        </w:rPr>
        <w:t>zakazuje się realizacji budynków,</w:t>
      </w:r>
    </w:p>
    <w:p w:rsidR="00386596" w:rsidRDefault="00386596" w:rsidP="00386596">
      <w:pPr>
        <w:numPr>
          <w:ilvl w:val="0"/>
          <w:numId w:val="41"/>
        </w:numPr>
        <w:jc w:val="both"/>
        <w:rPr>
          <w:sz w:val="22"/>
          <w:szCs w:val="22"/>
        </w:rPr>
      </w:pPr>
      <w:r w:rsidRPr="00397AC7">
        <w:rPr>
          <w:sz w:val="22"/>
          <w:szCs w:val="22"/>
        </w:rPr>
        <w:t>dopuszcza się realizacje kładek i mostków, oraz urządzeń gospodarki wodnej, zgodnie z przepisami odrębnymi;</w:t>
      </w:r>
    </w:p>
    <w:p w:rsidR="00386596" w:rsidRPr="0029428F" w:rsidRDefault="00386596" w:rsidP="00386596">
      <w:pPr>
        <w:numPr>
          <w:ilvl w:val="0"/>
          <w:numId w:val="7"/>
        </w:numPr>
        <w:tabs>
          <w:tab w:val="left" w:pos="720"/>
        </w:tabs>
        <w:jc w:val="both"/>
        <w:rPr>
          <w:sz w:val="22"/>
          <w:szCs w:val="22"/>
        </w:rPr>
      </w:pPr>
      <w:r w:rsidRPr="0029428F">
        <w:rPr>
          <w:sz w:val="22"/>
          <w:szCs w:val="22"/>
        </w:rPr>
        <w:t xml:space="preserve">dla terenów oznaczonych symbolami </w:t>
      </w:r>
      <w:r>
        <w:rPr>
          <w:b/>
          <w:sz w:val="22"/>
          <w:szCs w:val="22"/>
        </w:rPr>
        <w:t>27</w:t>
      </w:r>
      <w:r w:rsidRPr="009C18BB">
        <w:rPr>
          <w:b/>
          <w:sz w:val="22"/>
          <w:szCs w:val="22"/>
        </w:rPr>
        <w:t xml:space="preserve">RZ, </w:t>
      </w:r>
      <w:r>
        <w:rPr>
          <w:b/>
          <w:sz w:val="22"/>
          <w:szCs w:val="22"/>
        </w:rPr>
        <w:t>28</w:t>
      </w:r>
      <w:r w:rsidRPr="009C18BB">
        <w:rPr>
          <w:b/>
          <w:sz w:val="22"/>
          <w:szCs w:val="22"/>
        </w:rPr>
        <w:t xml:space="preserve">RZ, </w:t>
      </w:r>
      <w:r>
        <w:rPr>
          <w:b/>
          <w:sz w:val="22"/>
          <w:szCs w:val="22"/>
        </w:rPr>
        <w:t>29</w:t>
      </w:r>
      <w:r w:rsidRPr="009C18BB">
        <w:rPr>
          <w:b/>
          <w:sz w:val="22"/>
          <w:szCs w:val="22"/>
        </w:rPr>
        <w:t>RZ</w:t>
      </w:r>
      <w:r w:rsidRPr="009C18BB">
        <w:rPr>
          <w:b/>
          <w:bCs/>
          <w:sz w:val="22"/>
          <w:szCs w:val="22"/>
        </w:rPr>
        <w:t>,</w:t>
      </w:r>
      <w:r w:rsidRPr="0019080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30</w:t>
      </w:r>
      <w:r w:rsidRPr="009C18BB">
        <w:rPr>
          <w:b/>
          <w:sz w:val="22"/>
          <w:szCs w:val="22"/>
        </w:rPr>
        <w:t>RZ</w:t>
      </w:r>
      <w:r w:rsidRPr="009C18BB">
        <w:rPr>
          <w:b/>
          <w:bCs/>
          <w:sz w:val="22"/>
          <w:szCs w:val="22"/>
        </w:rPr>
        <w:t>,</w:t>
      </w:r>
      <w:r w:rsidRPr="009C18BB">
        <w:rPr>
          <w:bCs/>
          <w:sz w:val="22"/>
          <w:szCs w:val="22"/>
        </w:rPr>
        <w:t xml:space="preserve"> </w:t>
      </w:r>
      <w:r>
        <w:rPr>
          <w:b/>
          <w:sz w:val="22"/>
          <w:szCs w:val="22"/>
        </w:rPr>
        <w:t>31</w:t>
      </w:r>
      <w:r w:rsidRPr="009C18BB">
        <w:rPr>
          <w:b/>
          <w:sz w:val="22"/>
          <w:szCs w:val="22"/>
        </w:rPr>
        <w:t>RZ</w:t>
      </w:r>
      <w:r w:rsidRPr="009C18BB">
        <w:rPr>
          <w:b/>
          <w:bCs/>
          <w:sz w:val="22"/>
          <w:szCs w:val="22"/>
        </w:rPr>
        <w:t>,</w:t>
      </w:r>
      <w:r w:rsidRPr="009C18BB">
        <w:rPr>
          <w:bCs/>
          <w:sz w:val="22"/>
          <w:szCs w:val="22"/>
        </w:rPr>
        <w:t xml:space="preserve"> </w:t>
      </w:r>
      <w:r>
        <w:rPr>
          <w:b/>
          <w:sz w:val="22"/>
          <w:szCs w:val="22"/>
        </w:rPr>
        <w:t>32</w:t>
      </w:r>
      <w:r w:rsidRPr="009C18BB">
        <w:rPr>
          <w:b/>
          <w:sz w:val="22"/>
          <w:szCs w:val="22"/>
        </w:rPr>
        <w:t>RZ</w:t>
      </w:r>
      <w:r w:rsidRPr="009C18BB">
        <w:rPr>
          <w:b/>
          <w:bCs/>
          <w:sz w:val="22"/>
          <w:szCs w:val="22"/>
        </w:rPr>
        <w:t>,</w:t>
      </w:r>
      <w:r w:rsidRPr="0019080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33</w:t>
      </w:r>
      <w:r w:rsidRPr="009C18BB">
        <w:rPr>
          <w:b/>
          <w:sz w:val="22"/>
          <w:szCs w:val="22"/>
        </w:rPr>
        <w:t>RZ</w:t>
      </w:r>
      <w:r>
        <w:rPr>
          <w:sz w:val="22"/>
          <w:szCs w:val="22"/>
        </w:rPr>
        <w:t xml:space="preserve"> </w:t>
      </w:r>
      <w:r w:rsidRPr="0029428F">
        <w:rPr>
          <w:sz w:val="22"/>
          <w:szCs w:val="22"/>
        </w:rPr>
        <w:t>obowiązują dodatkowo następujące ustalenia szczegółowe:</w:t>
      </w:r>
    </w:p>
    <w:p w:rsidR="00386596" w:rsidRPr="0029428F" w:rsidRDefault="00386596" w:rsidP="00386596">
      <w:pPr>
        <w:numPr>
          <w:ilvl w:val="0"/>
          <w:numId w:val="17"/>
        </w:numPr>
        <w:jc w:val="both"/>
        <w:rPr>
          <w:color w:val="222222"/>
          <w:sz w:val="22"/>
          <w:szCs w:val="22"/>
        </w:rPr>
      </w:pPr>
      <w:r w:rsidRPr="0029428F">
        <w:rPr>
          <w:color w:val="222222"/>
          <w:sz w:val="22"/>
          <w:szCs w:val="22"/>
        </w:rPr>
        <w:t>ustala się maksymalną wielkość powierzchni zabudowy na 10%,</w:t>
      </w:r>
    </w:p>
    <w:p w:rsidR="00386596" w:rsidRPr="0029428F" w:rsidRDefault="00386596" w:rsidP="00386596">
      <w:pPr>
        <w:numPr>
          <w:ilvl w:val="0"/>
          <w:numId w:val="17"/>
        </w:numPr>
        <w:rPr>
          <w:color w:val="222222"/>
          <w:sz w:val="22"/>
          <w:szCs w:val="22"/>
        </w:rPr>
      </w:pPr>
      <w:r w:rsidRPr="0029428F">
        <w:rPr>
          <w:color w:val="222222"/>
          <w:sz w:val="22"/>
          <w:szCs w:val="22"/>
        </w:rPr>
        <w:t>minimalną intensywność zabudowy ustala się na 0,01;</w:t>
      </w:r>
    </w:p>
    <w:p w:rsidR="00386596" w:rsidRPr="0029428F" w:rsidRDefault="00386596" w:rsidP="00386596">
      <w:pPr>
        <w:numPr>
          <w:ilvl w:val="0"/>
          <w:numId w:val="17"/>
        </w:numPr>
        <w:jc w:val="both"/>
        <w:rPr>
          <w:color w:val="222222"/>
          <w:sz w:val="22"/>
          <w:szCs w:val="22"/>
        </w:rPr>
      </w:pPr>
      <w:r w:rsidRPr="0029428F">
        <w:rPr>
          <w:color w:val="222222"/>
          <w:sz w:val="22"/>
          <w:szCs w:val="22"/>
        </w:rPr>
        <w:t>maksymalną intensywność zabudowy ustala się na 0,</w:t>
      </w:r>
      <w:r>
        <w:rPr>
          <w:color w:val="222222"/>
          <w:sz w:val="22"/>
          <w:szCs w:val="22"/>
        </w:rPr>
        <w:t>2</w:t>
      </w:r>
      <w:r w:rsidRPr="0029428F">
        <w:rPr>
          <w:color w:val="222222"/>
          <w:sz w:val="22"/>
          <w:szCs w:val="22"/>
        </w:rPr>
        <w:t>,</w:t>
      </w:r>
    </w:p>
    <w:p w:rsidR="00386596" w:rsidRPr="0029428F" w:rsidRDefault="00386596" w:rsidP="00386596">
      <w:pPr>
        <w:numPr>
          <w:ilvl w:val="0"/>
          <w:numId w:val="17"/>
        </w:numPr>
        <w:jc w:val="both"/>
        <w:rPr>
          <w:color w:val="222222"/>
          <w:sz w:val="22"/>
          <w:szCs w:val="22"/>
        </w:rPr>
      </w:pPr>
      <w:r w:rsidRPr="0029428F">
        <w:rPr>
          <w:color w:val="222222"/>
          <w:sz w:val="22"/>
          <w:szCs w:val="22"/>
        </w:rPr>
        <w:t>ustala się, że udział powierzchni biologicznie czynnej nie może być mniejszy niż 80%,</w:t>
      </w:r>
    </w:p>
    <w:p w:rsidR="00386596" w:rsidRPr="0029428F" w:rsidRDefault="00386596" w:rsidP="00386596">
      <w:pPr>
        <w:numPr>
          <w:ilvl w:val="0"/>
          <w:numId w:val="17"/>
        </w:numPr>
        <w:jc w:val="both"/>
        <w:rPr>
          <w:color w:val="222222"/>
          <w:sz w:val="22"/>
          <w:szCs w:val="22"/>
        </w:rPr>
      </w:pPr>
      <w:r w:rsidRPr="0029428F">
        <w:rPr>
          <w:color w:val="222222"/>
          <w:sz w:val="22"/>
          <w:szCs w:val="22"/>
        </w:rPr>
        <w:t xml:space="preserve">ustala się maksymalną wysokość zabudowy na 9 metrów, z zastrzeżeniem lit. </w:t>
      </w:r>
      <w:r>
        <w:rPr>
          <w:color w:val="222222"/>
          <w:sz w:val="22"/>
          <w:szCs w:val="22"/>
        </w:rPr>
        <w:t>f</w:t>
      </w:r>
      <w:r w:rsidRPr="0029428F">
        <w:rPr>
          <w:color w:val="222222"/>
          <w:sz w:val="22"/>
          <w:szCs w:val="22"/>
        </w:rPr>
        <w:t>,</w:t>
      </w:r>
    </w:p>
    <w:p w:rsidR="00386596" w:rsidRPr="002658B7" w:rsidRDefault="00386596" w:rsidP="00386596">
      <w:pPr>
        <w:numPr>
          <w:ilvl w:val="0"/>
          <w:numId w:val="17"/>
        </w:numPr>
        <w:jc w:val="both"/>
        <w:rPr>
          <w:color w:val="222222"/>
          <w:sz w:val="22"/>
          <w:szCs w:val="22"/>
        </w:rPr>
      </w:pPr>
      <w:r w:rsidRPr="0029428F">
        <w:rPr>
          <w:color w:val="222222"/>
          <w:sz w:val="22"/>
          <w:szCs w:val="22"/>
        </w:rPr>
        <w:t>w odległości minimum 30 metrów od linii rozgraniczających dróg publicznych dopuszcza się lokalizację silosów i innych obiektów budowlanych o maksymalnej wysokości 12 metrów;</w:t>
      </w:r>
    </w:p>
    <w:p w:rsidR="00386596" w:rsidRPr="002C7737" w:rsidRDefault="00386596" w:rsidP="00386596">
      <w:pPr>
        <w:numPr>
          <w:ilvl w:val="0"/>
          <w:numId w:val="7"/>
        </w:numPr>
        <w:tabs>
          <w:tab w:val="left" w:pos="720"/>
        </w:tabs>
        <w:jc w:val="both"/>
        <w:rPr>
          <w:sz w:val="22"/>
          <w:szCs w:val="22"/>
        </w:rPr>
      </w:pPr>
      <w:r w:rsidRPr="00397AC7">
        <w:rPr>
          <w:sz w:val="22"/>
          <w:szCs w:val="22"/>
        </w:rPr>
        <w:t xml:space="preserve">dla terenów oznaczonych symbolami </w:t>
      </w:r>
      <w:r>
        <w:rPr>
          <w:b/>
          <w:sz w:val="22"/>
          <w:szCs w:val="22"/>
        </w:rPr>
        <w:t>34</w:t>
      </w:r>
      <w:r w:rsidRPr="00397AC7">
        <w:rPr>
          <w:b/>
          <w:sz w:val="22"/>
          <w:szCs w:val="22"/>
        </w:rPr>
        <w:t xml:space="preserve">R, </w:t>
      </w:r>
      <w:r>
        <w:rPr>
          <w:b/>
          <w:bCs/>
          <w:sz w:val="22"/>
          <w:szCs w:val="22"/>
        </w:rPr>
        <w:t>35</w:t>
      </w:r>
      <w:r w:rsidRPr="00397AC7">
        <w:rPr>
          <w:b/>
          <w:bCs/>
          <w:sz w:val="22"/>
          <w:szCs w:val="22"/>
        </w:rPr>
        <w:t>R</w:t>
      </w:r>
      <w:r>
        <w:rPr>
          <w:b/>
          <w:bCs/>
          <w:sz w:val="22"/>
          <w:szCs w:val="22"/>
        </w:rPr>
        <w:t>, 36R, 37R, 38R, 39R, 40R, 41R, 42R, 43R</w:t>
      </w:r>
      <w:r w:rsidRPr="00397AC7">
        <w:rPr>
          <w:sz w:val="22"/>
          <w:szCs w:val="22"/>
        </w:rPr>
        <w:t xml:space="preserve"> obowiązują</w:t>
      </w:r>
      <w:r>
        <w:rPr>
          <w:sz w:val="22"/>
          <w:szCs w:val="22"/>
        </w:rPr>
        <w:t xml:space="preserve"> dodatkowo następujące ustalenie</w:t>
      </w:r>
      <w:r w:rsidRPr="00397AC7">
        <w:rPr>
          <w:sz w:val="22"/>
          <w:szCs w:val="22"/>
        </w:rPr>
        <w:t xml:space="preserve"> szczegółowe:</w:t>
      </w:r>
      <w:r>
        <w:rPr>
          <w:sz w:val="22"/>
          <w:szCs w:val="22"/>
        </w:rPr>
        <w:t xml:space="preserve"> </w:t>
      </w:r>
      <w:r w:rsidRPr="002C7737">
        <w:rPr>
          <w:sz w:val="22"/>
          <w:szCs w:val="22"/>
        </w:rPr>
        <w:t>z</w:t>
      </w:r>
      <w:r>
        <w:rPr>
          <w:sz w:val="22"/>
          <w:szCs w:val="22"/>
        </w:rPr>
        <w:t>akazuje się realizacji budynków;</w:t>
      </w:r>
    </w:p>
    <w:p w:rsidR="00386596" w:rsidRDefault="00386596" w:rsidP="00386596">
      <w:pPr>
        <w:numPr>
          <w:ilvl w:val="0"/>
          <w:numId w:val="7"/>
        </w:numPr>
        <w:tabs>
          <w:tab w:val="left" w:pos="720"/>
        </w:tabs>
        <w:jc w:val="both"/>
        <w:rPr>
          <w:sz w:val="22"/>
          <w:szCs w:val="22"/>
        </w:rPr>
      </w:pPr>
      <w:r w:rsidRPr="00397AC7">
        <w:rPr>
          <w:sz w:val="22"/>
          <w:szCs w:val="22"/>
        </w:rPr>
        <w:t xml:space="preserve">dla terenów oznaczonych symbolami </w:t>
      </w:r>
      <w:r>
        <w:rPr>
          <w:b/>
          <w:sz w:val="22"/>
          <w:szCs w:val="22"/>
        </w:rPr>
        <w:t>44</w:t>
      </w:r>
      <w:r w:rsidRPr="00397AC7">
        <w:rPr>
          <w:b/>
          <w:sz w:val="22"/>
          <w:szCs w:val="22"/>
        </w:rPr>
        <w:t>ZL,</w:t>
      </w:r>
      <w:r>
        <w:rPr>
          <w:b/>
          <w:sz w:val="22"/>
          <w:szCs w:val="22"/>
        </w:rPr>
        <w:t xml:space="preserve"> 45</w:t>
      </w:r>
      <w:r w:rsidRPr="00397AC7">
        <w:rPr>
          <w:b/>
          <w:sz w:val="22"/>
          <w:szCs w:val="22"/>
        </w:rPr>
        <w:t>ZL</w:t>
      </w:r>
      <w:r w:rsidRPr="00397AC7">
        <w:rPr>
          <w:sz w:val="22"/>
          <w:szCs w:val="22"/>
        </w:rPr>
        <w:t xml:space="preserve"> obowiązują</w:t>
      </w:r>
      <w:r>
        <w:rPr>
          <w:sz w:val="22"/>
          <w:szCs w:val="22"/>
        </w:rPr>
        <w:t xml:space="preserve"> dodatkowo następujące ustalenie</w:t>
      </w:r>
      <w:r w:rsidRPr="00397AC7">
        <w:rPr>
          <w:sz w:val="22"/>
          <w:szCs w:val="22"/>
        </w:rPr>
        <w:t xml:space="preserve"> szczegółowe:</w:t>
      </w:r>
      <w:r>
        <w:rPr>
          <w:sz w:val="22"/>
          <w:szCs w:val="22"/>
        </w:rPr>
        <w:t xml:space="preserve"> </w:t>
      </w:r>
      <w:r w:rsidRPr="002C7737">
        <w:rPr>
          <w:sz w:val="22"/>
          <w:szCs w:val="22"/>
        </w:rPr>
        <w:t>z</w:t>
      </w:r>
      <w:r>
        <w:rPr>
          <w:sz w:val="22"/>
          <w:szCs w:val="22"/>
        </w:rPr>
        <w:t>akazuje się realizacji budynków.</w:t>
      </w:r>
    </w:p>
    <w:p w:rsidR="00386596" w:rsidRPr="002C7737" w:rsidRDefault="00386596" w:rsidP="00386596">
      <w:pPr>
        <w:tabs>
          <w:tab w:val="left" w:pos="720"/>
        </w:tabs>
        <w:jc w:val="both"/>
        <w:rPr>
          <w:sz w:val="22"/>
          <w:szCs w:val="22"/>
        </w:rPr>
      </w:pPr>
    </w:p>
    <w:p w:rsidR="00386596" w:rsidRPr="0047525A" w:rsidRDefault="00386596" w:rsidP="00386596">
      <w:pPr>
        <w:jc w:val="both"/>
        <w:rPr>
          <w:b/>
          <w:sz w:val="22"/>
          <w:szCs w:val="22"/>
        </w:rPr>
      </w:pPr>
      <w:r w:rsidRPr="0047525A">
        <w:rPr>
          <w:b/>
          <w:sz w:val="22"/>
          <w:szCs w:val="22"/>
        </w:rPr>
        <w:t xml:space="preserve">§ 7. </w:t>
      </w:r>
      <w:r w:rsidRPr="0029428F">
        <w:rPr>
          <w:b/>
          <w:sz w:val="22"/>
          <w:szCs w:val="22"/>
        </w:rPr>
        <w:t xml:space="preserve">W zakresie zasad </w:t>
      </w:r>
      <w:r w:rsidRPr="0029428F">
        <w:rPr>
          <w:b/>
          <w:snapToGrid w:val="0"/>
          <w:sz w:val="22"/>
          <w:szCs w:val="22"/>
        </w:rPr>
        <w:t xml:space="preserve">ochrony środowiska, przyrody i krajobrazu oraz zasad kształtowania krajobrazu </w:t>
      </w:r>
      <w:r w:rsidRPr="0029428F">
        <w:rPr>
          <w:b/>
          <w:sz w:val="22"/>
          <w:szCs w:val="22"/>
        </w:rPr>
        <w:t>na obszarze objętym planem obowiązują następujące ustalenia:</w:t>
      </w:r>
    </w:p>
    <w:p w:rsidR="00386596" w:rsidRPr="00397AC7" w:rsidRDefault="00386596" w:rsidP="00386596">
      <w:pPr>
        <w:numPr>
          <w:ilvl w:val="0"/>
          <w:numId w:val="16"/>
        </w:numPr>
        <w:tabs>
          <w:tab w:val="clear" w:pos="1080"/>
          <w:tab w:val="num" w:pos="-4253"/>
          <w:tab w:val="left" w:pos="720"/>
        </w:tabs>
        <w:ind w:left="709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prowadzona działalność oraz funkcjonowanie obiektów i urządzeń, w tym turbin wiatrowych nie może powodować ponadnormatywnych obciążeń środowiska uciążliwościami w zakresie hałasu, wibracji, zanieczyszczeń pyłowych i gazowych wprowadzanych do powietrza oraz p</w:t>
      </w:r>
      <w:r>
        <w:rPr>
          <w:sz w:val="22"/>
          <w:szCs w:val="22"/>
        </w:rPr>
        <w:t>ola</w:t>
      </w:r>
      <w:r w:rsidRPr="00397AC7">
        <w:rPr>
          <w:sz w:val="22"/>
          <w:szCs w:val="22"/>
        </w:rPr>
        <w:t xml:space="preserve"> elektromagnetycznego poza granicami terenu, do którego inwestor posiada tytuł prawny oraz nie może negatywnie oddziaływać na jakość wód podziemnych także w granicach terenu inwestycji;</w:t>
      </w:r>
    </w:p>
    <w:p w:rsidR="00386596" w:rsidRPr="00397AC7" w:rsidRDefault="00386596" w:rsidP="00386596">
      <w:pPr>
        <w:numPr>
          <w:ilvl w:val="0"/>
          <w:numId w:val="16"/>
        </w:numPr>
        <w:tabs>
          <w:tab w:val="clear" w:pos="1080"/>
          <w:tab w:val="num" w:pos="-4253"/>
          <w:tab w:val="left" w:pos="720"/>
        </w:tabs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teren jednostki elementarnej</w:t>
      </w:r>
      <w:r w:rsidRPr="00397AC7">
        <w:rPr>
          <w:sz w:val="22"/>
          <w:szCs w:val="22"/>
        </w:rPr>
        <w:t xml:space="preserve"> </w:t>
      </w:r>
      <w:r>
        <w:rPr>
          <w:sz w:val="22"/>
          <w:szCs w:val="22"/>
        </w:rPr>
        <w:t>oznaczonej</w:t>
      </w:r>
      <w:r w:rsidRPr="00397AC7">
        <w:rPr>
          <w:sz w:val="22"/>
          <w:szCs w:val="22"/>
        </w:rPr>
        <w:t xml:space="preserve"> symbol</w:t>
      </w:r>
      <w:r>
        <w:rPr>
          <w:sz w:val="22"/>
          <w:szCs w:val="22"/>
        </w:rPr>
        <w:t>em</w:t>
      </w:r>
      <w:r w:rsidRPr="00397AC7">
        <w:rPr>
          <w:sz w:val="22"/>
          <w:szCs w:val="22"/>
        </w:rPr>
        <w:t xml:space="preserve"> MN stanowią podlegające ochronie akustycznej obszary przeznaczone pod zabudowę mieszkaniową jednorodzinną, gdzie obowiązują dopuszczalne dla tego rodzaju zagospodarowania poziomy hałasu określone w przepisach odrębnych;</w:t>
      </w:r>
    </w:p>
    <w:p w:rsidR="00386596" w:rsidRPr="00397AC7" w:rsidRDefault="00386596" w:rsidP="00386596">
      <w:pPr>
        <w:numPr>
          <w:ilvl w:val="0"/>
          <w:numId w:val="16"/>
        </w:numPr>
        <w:tabs>
          <w:tab w:val="clear" w:pos="1080"/>
          <w:tab w:val="num" w:pos="-4253"/>
          <w:tab w:val="left" w:pos="720"/>
        </w:tabs>
        <w:ind w:left="709"/>
        <w:jc w:val="both"/>
        <w:rPr>
          <w:sz w:val="22"/>
          <w:szCs w:val="22"/>
        </w:rPr>
      </w:pPr>
      <w:r w:rsidRPr="00397AC7">
        <w:rPr>
          <w:sz w:val="22"/>
          <w:szCs w:val="22"/>
        </w:rPr>
        <w:t xml:space="preserve">tereny jednostek </w:t>
      </w:r>
      <w:r>
        <w:rPr>
          <w:sz w:val="22"/>
          <w:szCs w:val="22"/>
        </w:rPr>
        <w:t xml:space="preserve">elementarnych </w:t>
      </w:r>
      <w:r w:rsidRPr="00397AC7">
        <w:rPr>
          <w:sz w:val="22"/>
          <w:szCs w:val="22"/>
        </w:rPr>
        <w:t>oznaczonych symbolami RM stanowią podlegające ochronie akustycznej obszary przeznaczone pod zabudowę zagrodową, gdzie obowiązują dopuszczalne dla tego rodzaju zagospodarowania poziomy hałasu określone w przepisach odrębnych;</w:t>
      </w:r>
    </w:p>
    <w:p w:rsidR="00386596" w:rsidRPr="00397AC7" w:rsidRDefault="00386596" w:rsidP="00386596">
      <w:pPr>
        <w:numPr>
          <w:ilvl w:val="0"/>
          <w:numId w:val="16"/>
        </w:numPr>
        <w:tabs>
          <w:tab w:val="clear" w:pos="1080"/>
          <w:tab w:val="num" w:pos="-4253"/>
          <w:tab w:val="left" w:pos="720"/>
        </w:tabs>
        <w:ind w:left="709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w przypadku lokalizacji podlegających ochronie akustycznej obiektów związanych ze stałym lub czasowym pobytem dzieci i młodzieży, domów opieki społecznej, szpitali, obiektów zamieszkania zbiorowego lub terenów rekreacyjno-wypoczynkowych  na terenie jednostki</w:t>
      </w:r>
      <w:r>
        <w:rPr>
          <w:sz w:val="22"/>
          <w:szCs w:val="22"/>
        </w:rPr>
        <w:t xml:space="preserve"> elementarnej</w:t>
      </w:r>
      <w:r w:rsidRPr="00397AC7">
        <w:rPr>
          <w:sz w:val="22"/>
          <w:szCs w:val="22"/>
        </w:rPr>
        <w:t xml:space="preserve"> U/RM obowiązują dopuszczalne dla tego rodzaju zagospodarowania poziomy hałasu określone w przepisach odrębnych;</w:t>
      </w:r>
    </w:p>
    <w:p w:rsidR="00386596" w:rsidRPr="00397AC7" w:rsidRDefault="00386596" w:rsidP="00386596">
      <w:pPr>
        <w:numPr>
          <w:ilvl w:val="0"/>
          <w:numId w:val="16"/>
        </w:numPr>
        <w:tabs>
          <w:tab w:val="clear" w:pos="1080"/>
          <w:tab w:val="num" w:pos="-4253"/>
          <w:tab w:val="left" w:pos="720"/>
        </w:tabs>
        <w:ind w:left="709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n</w:t>
      </w:r>
      <w:r>
        <w:rPr>
          <w:sz w:val="22"/>
          <w:szCs w:val="22"/>
        </w:rPr>
        <w:t xml:space="preserve">a terenie jednostki elementarnej oznaczonej </w:t>
      </w:r>
      <w:r w:rsidRPr="00397AC7">
        <w:rPr>
          <w:sz w:val="22"/>
          <w:szCs w:val="22"/>
        </w:rPr>
        <w:t>symbolem MN zakazuje się przedsięwzięć mogących potencjalnie znacząco lub zawsze znacząco oddziaływać na środowisko, z wyjątkiem inwestycji celu publicznego;</w:t>
      </w:r>
    </w:p>
    <w:p w:rsidR="00386596" w:rsidRPr="00397AC7" w:rsidRDefault="00386596" w:rsidP="00386596">
      <w:pPr>
        <w:numPr>
          <w:ilvl w:val="0"/>
          <w:numId w:val="16"/>
        </w:numPr>
        <w:tabs>
          <w:tab w:val="clear" w:pos="1080"/>
          <w:tab w:val="num" w:pos="-4253"/>
          <w:tab w:val="left" w:pos="720"/>
        </w:tabs>
        <w:ind w:left="709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na terenach jednostek elementarnych RM, U/RM zakazuje się przedsięwzięć mogących zawsze znacząco oddziaływać na środowisko, z wyjątkiem inwestycji celu publicznego.</w:t>
      </w:r>
    </w:p>
    <w:p w:rsidR="00386596" w:rsidRPr="00397AC7" w:rsidRDefault="00386596" w:rsidP="00386596">
      <w:pPr>
        <w:tabs>
          <w:tab w:val="left" w:pos="720"/>
        </w:tabs>
        <w:ind w:left="720"/>
        <w:jc w:val="both"/>
        <w:rPr>
          <w:sz w:val="22"/>
          <w:szCs w:val="22"/>
        </w:rPr>
      </w:pPr>
    </w:p>
    <w:p w:rsidR="00386596" w:rsidRPr="0047525A" w:rsidRDefault="00386596" w:rsidP="00386596">
      <w:pPr>
        <w:jc w:val="both"/>
        <w:rPr>
          <w:b/>
          <w:sz w:val="22"/>
          <w:szCs w:val="22"/>
        </w:rPr>
      </w:pPr>
      <w:r w:rsidRPr="0047525A">
        <w:rPr>
          <w:b/>
          <w:sz w:val="22"/>
          <w:szCs w:val="22"/>
        </w:rPr>
        <w:t xml:space="preserve">§ 8. </w:t>
      </w:r>
      <w:r w:rsidRPr="0029428F">
        <w:rPr>
          <w:b/>
          <w:sz w:val="22"/>
          <w:szCs w:val="22"/>
        </w:rPr>
        <w:t xml:space="preserve">W </w:t>
      </w:r>
      <w:r w:rsidRPr="0029428F">
        <w:rPr>
          <w:b/>
          <w:snapToGrid w:val="0"/>
          <w:sz w:val="22"/>
          <w:szCs w:val="22"/>
        </w:rPr>
        <w:t>zakresie zasad ochrony dziedzictwa kulturowego i zabytków, w tym krajobrazów kulturowych, oraz dóbr kultury współczesnej, na obszarze objętym planem obowiązują następujące</w:t>
      </w:r>
      <w:r w:rsidRPr="0029428F">
        <w:rPr>
          <w:b/>
          <w:sz w:val="22"/>
          <w:szCs w:val="22"/>
        </w:rPr>
        <w:t xml:space="preserve"> ustalenia:</w:t>
      </w:r>
    </w:p>
    <w:p w:rsidR="00386596" w:rsidRPr="00397AC7" w:rsidRDefault="00386596" w:rsidP="00386596">
      <w:pPr>
        <w:tabs>
          <w:tab w:val="num" w:pos="360"/>
          <w:tab w:val="num" w:pos="720"/>
        </w:tabs>
        <w:suppressAutoHyphens w:val="0"/>
        <w:ind w:left="720" w:hanging="360"/>
        <w:jc w:val="both"/>
        <w:rPr>
          <w:snapToGrid w:val="0"/>
          <w:sz w:val="22"/>
          <w:szCs w:val="22"/>
          <w:lang w:eastAsia="pl-PL"/>
        </w:rPr>
      </w:pPr>
      <w:r w:rsidRPr="00397AC7">
        <w:rPr>
          <w:snapToGrid w:val="0"/>
          <w:sz w:val="22"/>
          <w:szCs w:val="22"/>
          <w:lang w:eastAsia="pl-PL"/>
        </w:rPr>
        <w:t xml:space="preserve">ustala się </w:t>
      </w:r>
      <w:r w:rsidRPr="00397AC7">
        <w:rPr>
          <w:sz w:val="22"/>
          <w:szCs w:val="22"/>
          <w:lang w:eastAsia="pl-PL"/>
        </w:rPr>
        <w:t>strefę „B” ochrony konserwatorskiej dla obszaru historycznego układu ruralistycznego wsi Głownin;</w:t>
      </w:r>
    </w:p>
    <w:p w:rsidR="00386596" w:rsidRPr="00397AC7" w:rsidRDefault="00386596" w:rsidP="00386596">
      <w:pPr>
        <w:tabs>
          <w:tab w:val="num" w:pos="360"/>
          <w:tab w:val="num" w:pos="720"/>
        </w:tabs>
        <w:suppressAutoHyphens w:val="0"/>
        <w:ind w:left="720" w:hanging="360"/>
        <w:jc w:val="both"/>
        <w:rPr>
          <w:snapToGrid w:val="0"/>
          <w:sz w:val="22"/>
          <w:szCs w:val="22"/>
          <w:lang w:eastAsia="pl-PL"/>
        </w:rPr>
      </w:pPr>
      <w:r w:rsidRPr="00397AC7">
        <w:rPr>
          <w:snapToGrid w:val="0"/>
          <w:sz w:val="22"/>
          <w:szCs w:val="22"/>
          <w:lang w:eastAsia="pl-PL"/>
        </w:rPr>
        <w:t>w strefie „B” obowiązują następujące ustalenia:</w:t>
      </w:r>
    </w:p>
    <w:p w:rsidR="00386596" w:rsidRPr="00397AC7" w:rsidRDefault="00386596" w:rsidP="00386596">
      <w:pPr>
        <w:numPr>
          <w:ilvl w:val="0"/>
          <w:numId w:val="42"/>
        </w:numPr>
        <w:suppressAutoHyphens w:val="0"/>
        <w:jc w:val="both"/>
        <w:rPr>
          <w:snapToGrid w:val="0"/>
          <w:sz w:val="22"/>
          <w:szCs w:val="22"/>
          <w:lang w:eastAsia="pl-PL"/>
        </w:rPr>
      </w:pPr>
      <w:r w:rsidRPr="00397AC7">
        <w:rPr>
          <w:snapToGrid w:val="0"/>
          <w:sz w:val="22"/>
          <w:szCs w:val="22"/>
          <w:lang w:eastAsia="pl-PL"/>
        </w:rPr>
        <w:t>należy</w:t>
      </w:r>
      <w:r w:rsidRPr="00397AC7">
        <w:rPr>
          <w:sz w:val="22"/>
          <w:szCs w:val="22"/>
          <w:lang w:eastAsia="pl-PL"/>
        </w:rPr>
        <w:t xml:space="preserve"> zachować historyczne nawierzchnie kamienne ciągów komunikacyjnych,</w:t>
      </w:r>
    </w:p>
    <w:p w:rsidR="00386596" w:rsidRPr="00397AC7" w:rsidRDefault="00386596" w:rsidP="00386596">
      <w:pPr>
        <w:numPr>
          <w:ilvl w:val="0"/>
          <w:numId w:val="42"/>
        </w:numPr>
        <w:suppressAutoHyphens w:val="0"/>
        <w:jc w:val="both"/>
        <w:rPr>
          <w:snapToGrid w:val="0"/>
          <w:sz w:val="22"/>
          <w:szCs w:val="22"/>
          <w:lang w:eastAsia="pl-PL"/>
        </w:rPr>
      </w:pPr>
      <w:r w:rsidRPr="00397AC7">
        <w:rPr>
          <w:snapToGrid w:val="0"/>
          <w:sz w:val="22"/>
          <w:szCs w:val="22"/>
          <w:lang w:eastAsia="pl-PL"/>
        </w:rPr>
        <w:t>przy inwestycjach związanych z modernizacją, rozbudową, przebudową obiektów istniejących należy uwzględnić warunki</w:t>
      </w:r>
      <w:r w:rsidRPr="00397AC7">
        <w:rPr>
          <w:color w:val="000000"/>
          <w:spacing w:val="2"/>
          <w:sz w:val="22"/>
          <w:szCs w:val="22"/>
          <w:lang w:eastAsia="pl-PL"/>
        </w:rPr>
        <w:t xml:space="preserve"> kształtowania nowej zabudowy w obszarze strefy </w:t>
      </w:r>
      <w:r w:rsidRPr="00397AC7">
        <w:rPr>
          <w:color w:val="000000"/>
          <w:spacing w:val="1"/>
          <w:sz w:val="22"/>
          <w:szCs w:val="22"/>
          <w:lang w:eastAsia="pl-PL"/>
        </w:rPr>
        <w:t xml:space="preserve">ochrony konserwatorskiej oraz zasad zachowania ładu przestrzennego, w tym urbanistyki i </w:t>
      </w:r>
      <w:r w:rsidRPr="00397AC7">
        <w:rPr>
          <w:color w:val="000000"/>
          <w:spacing w:val="-1"/>
          <w:sz w:val="22"/>
          <w:szCs w:val="22"/>
          <w:lang w:eastAsia="pl-PL"/>
        </w:rPr>
        <w:t>architektury,</w:t>
      </w:r>
    </w:p>
    <w:p w:rsidR="00386596" w:rsidRPr="00397AC7" w:rsidRDefault="00386596" w:rsidP="00386596">
      <w:pPr>
        <w:numPr>
          <w:ilvl w:val="0"/>
          <w:numId w:val="42"/>
        </w:numPr>
        <w:suppressAutoHyphens w:val="0"/>
        <w:jc w:val="both"/>
        <w:rPr>
          <w:snapToGrid w:val="0"/>
          <w:sz w:val="22"/>
          <w:szCs w:val="22"/>
          <w:lang w:eastAsia="pl-PL"/>
        </w:rPr>
      </w:pPr>
      <w:r w:rsidRPr="00397AC7">
        <w:rPr>
          <w:color w:val="000000"/>
          <w:spacing w:val="-1"/>
          <w:sz w:val="22"/>
          <w:szCs w:val="22"/>
          <w:lang w:eastAsia="pl-PL"/>
        </w:rPr>
        <w:t>po rozbudowie budynek winien tworzyć spójną kompozycję z istniejącą częścią,</w:t>
      </w:r>
    </w:p>
    <w:p w:rsidR="00386596" w:rsidRPr="00397AC7" w:rsidRDefault="00386596" w:rsidP="00386596">
      <w:pPr>
        <w:numPr>
          <w:ilvl w:val="0"/>
          <w:numId w:val="42"/>
        </w:numPr>
        <w:suppressAutoHyphens w:val="0"/>
        <w:jc w:val="both"/>
        <w:rPr>
          <w:bCs/>
          <w:snapToGrid w:val="0"/>
          <w:sz w:val="22"/>
          <w:szCs w:val="22"/>
          <w:lang w:eastAsia="pl-PL"/>
        </w:rPr>
      </w:pPr>
      <w:r w:rsidRPr="00397AC7">
        <w:rPr>
          <w:sz w:val="22"/>
          <w:szCs w:val="22"/>
          <w:lang w:eastAsia="pl-PL"/>
        </w:rPr>
        <w:t>nowa i przebudowywana zabudowa winna być zharmonizowana z historyczną kompozycją przestrzenno- architektoniczną w zakresie lokalizacji, rozplanowania, skali, ukształtowania bryły, w tym kształtu i wysokości dachu, poziomu posadowienia parteru, formy architektonicznej, formy i podziałów otworów okiennych i drzwiowych, materiału oraz przy nawiązaniu do historycznej zabudowy miejscowości,</w:t>
      </w:r>
    </w:p>
    <w:p w:rsidR="00386596" w:rsidRPr="00397AC7" w:rsidRDefault="00386596" w:rsidP="00386596">
      <w:pPr>
        <w:numPr>
          <w:ilvl w:val="0"/>
          <w:numId w:val="42"/>
        </w:numPr>
        <w:suppressAutoHyphens w:val="0"/>
        <w:jc w:val="both"/>
        <w:rPr>
          <w:bCs/>
          <w:snapToGrid w:val="0"/>
          <w:sz w:val="22"/>
          <w:szCs w:val="22"/>
          <w:lang w:eastAsia="pl-PL"/>
        </w:rPr>
      </w:pPr>
      <w:r w:rsidRPr="00397AC7">
        <w:rPr>
          <w:bCs/>
          <w:snapToGrid w:val="0"/>
          <w:sz w:val="22"/>
          <w:szCs w:val="22"/>
          <w:lang w:eastAsia="pl-PL"/>
        </w:rPr>
        <w:t>dopuszcza się wzbogacenie formy dachu poprzez wprowadzenie świetlików, lukarn, naczółków,</w:t>
      </w:r>
    </w:p>
    <w:p w:rsidR="00386596" w:rsidRPr="00397AC7" w:rsidRDefault="00386596" w:rsidP="00386596">
      <w:pPr>
        <w:numPr>
          <w:ilvl w:val="0"/>
          <w:numId w:val="42"/>
        </w:numPr>
        <w:suppressAutoHyphens w:val="0"/>
        <w:jc w:val="both"/>
        <w:rPr>
          <w:bCs/>
          <w:snapToGrid w:val="0"/>
          <w:sz w:val="22"/>
          <w:szCs w:val="22"/>
          <w:lang w:eastAsia="pl-PL"/>
        </w:rPr>
      </w:pPr>
      <w:r w:rsidRPr="00397AC7">
        <w:rPr>
          <w:bCs/>
          <w:snapToGrid w:val="0"/>
          <w:sz w:val="22"/>
          <w:szCs w:val="22"/>
          <w:lang w:eastAsia="pl-PL"/>
        </w:rPr>
        <w:t>elewacje należy kształtować w nawiązaniu do rozwiązań stosowanych w występujących we wsi budynkach historycznych o zachowanych walorach architektonicznych w zakresie podziałów, detalu, kolorystyki, użytych materiałów elewacyjnych – wymagane są elewacje tynkowane lub ceglane,</w:t>
      </w:r>
    </w:p>
    <w:p w:rsidR="00386596" w:rsidRPr="00397AC7" w:rsidRDefault="00386596" w:rsidP="00386596">
      <w:pPr>
        <w:numPr>
          <w:ilvl w:val="0"/>
          <w:numId w:val="42"/>
        </w:numPr>
        <w:suppressAutoHyphens w:val="0"/>
        <w:jc w:val="both"/>
        <w:rPr>
          <w:bCs/>
          <w:snapToGrid w:val="0"/>
          <w:sz w:val="22"/>
          <w:szCs w:val="22"/>
          <w:lang w:eastAsia="pl-PL"/>
        </w:rPr>
      </w:pPr>
      <w:r w:rsidRPr="00397AC7">
        <w:rPr>
          <w:bCs/>
          <w:snapToGrid w:val="0"/>
          <w:sz w:val="22"/>
          <w:szCs w:val="22"/>
          <w:lang w:eastAsia="pl-PL"/>
        </w:rPr>
        <w:t xml:space="preserve">zakazuje się stosowania tworzyw sztucznych typu </w:t>
      </w:r>
      <w:proofErr w:type="spellStart"/>
      <w:r w:rsidRPr="00397AC7">
        <w:rPr>
          <w:bCs/>
          <w:snapToGrid w:val="0"/>
          <w:sz w:val="22"/>
          <w:szCs w:val="22"/>
          <w:lang w:eastAsia="pl-PL"/>
        </w:rPr>
        <w:t>siding</w:t>
      </w:r>
      <w:proofErr w:type="spellEnd"/>
      <w:r w:rsidRPr="00397AC7">
        <w:rPr>
          <w:bCs/>
          <w:snapToGrid w:val="0"/>
          <w:sz w:val="22"/>
          <w:szCs w:val="22"/>
          <w:lang w:eastAsia="pl-PL"/>
        </w:rPr>
        <w:t xml:space="preserve"> jako materiały okładzinowe,</w:t>
      </w:r>
    </w:p>
    <w:p w:rsidR="00386596" w:rsidRPr="00397AC7" w:rsidRDefault="00386596" w:rsidP="00386596">
      <w:pPr>
        <w:numPr>
          <w:ilvl w:val="0"/>
          <w:numId w:val="42"/>
        </w:numPr>
        <w:suppressAutoHyphens w:val="0"/>
        <w:jc w:val="both"/>
        <w:rPr>
          <w:bCs/>
          <w:snapToGrid w:val="0"/>
          <w:sz w:val="22"/>
          <w:szCs w:val="22"/>
          <w:lang w:eastAsia="pl-PL"/>
        </w:rPr>
      </w:pPr>
      <w:r w:rsidRPr="00397AC7">
        <w:rPr>
          <w:bCs/>
          <w:snapToGrid w:val="0"/>
          <w:sz w:val="22"/>
          <w:szCs w:val="22"/>
          <w:lang w:eastAsia="pl-PL"/>
        </w:rPr>
        <w:t>elementy dysharmonizujące, nie spełniające warunków ochrony strefy konserwatorskiej oraz uniemożliwiające kompozycję wartościowych obiektów zabytkowych, należy usunąć lub w uzasadnionych przypadkach poddać odpowiedniej przebudowie,</w:t>
      </w:r>
    </w:p>
    <w:p w:rsidR="00386596" w:rsidRDefault="00386596" w:rsidP="00386596">
      <w:pPr>
        <w:numPr>
          <w:ilvl w:val="0"/>
          <w:numId w:val="42"/>
        </w:numPr>
        <w:suppressAutoHyphens w:val="0"/>
        <w:jc w:val="both"/>
        <w:rPr>
          <w:bCs/>
          <w:snapToGrid w:val="0"/>
          <w:sz w:val="22"/>
          <w:szCs w:val="22"/>
          <w:lang w:eastAsia="pl-PL"/>
        </w:rPr>
      </w:pPr>
      <w:r w:rsidRPr="00397AC7">
        <w:rPr>
          <w:bCs/>
          <w:snapToGrid w:val="0"/>
          <w:sz w:val="22"/>
          <w:szCs w:val="22"/>
          <w:lang w:eastAsia="pl-PL"/>
        </w:rPr>
        <w:t>elementy zniekształcające założenie historyczne np. błędne nasadzenia zieleni należy usunąć lub w uzasadnionych przypadkach poddać odpowiedniemu przekształceniu,</w:t>
      </w:r>
    </w:p>
    <w:p w:rsidR="00386596" w:rsidRPr="00124D76" w:rsidRDefault="00386596" w:rsidP="00386596">
      <w:pPr>
        <w:numPr>
          <w:ilvl w:val="0"/>
          <w:numId w:val="42"/>
        </w:numPr>
        <w:jc w:val="both"/>
        <w:rPr>
          <w:bCs/>
          <w:snapToGrid w:val="0"/>
          <w:sz w:val="22"/>
          <w:szCs w:val="22"/>
        </w:rPr>
      </w:pPr>
      <w:r w:rsidRPr="0029428F">
        <w:rPr>
          <w:bCs/>
          <w:snapToGrid w:val="0"/>
          <w:sz w:val="22"/>
          <w:szCs w:val="22"/>
        </w:rPr>
        <w:t>zakazuje się lokalizacji dominant architektonicznych, o gabarytach kolidujących z krajobrazem kulturowym obszaru,</w:t>
      </w:r>
    </w:p>
    <w:p w:rsidR="00386596" w:rsidRPr="00397AC7" w:rsidRDefault="00386596" w:rsidP="00386596">
      <w:pPr>
        <w:numPr>
          <w:ilvl w:val="0"/>
          <w:numId w:val="42"/>
        </w:numPr>
        <w:suppressAutoHyphens w:val="0"/>
        <w:jc w:val="both"/>
        <w:rPr>
          <w:bCs/>
          <w:snapToGrid w:val="0"/>
          <w:sz w:val="22"/>
          <w:szCs w:val="22"/>
          <w:lang w:eastAsia="pl-PL"/>
        </w:rPr>
      </w:pPr>
      <w:r w:rsidRPr="00397AC7">
        <w:rPr>
          <w:bCs/>
          <w:snapToGrid w:val="0"/>
          <w:sz w:val="22"/>
          <w:szCs w:val="22"/>
          <w:lang w:eastAsia="pl-PL"/>
        </w:rPr>
        <w:t>dopuszcza się lokalizację silosów i zbiorników na materiały masowe wyłącznie na tyłach posesji pod warunkiem, że wysokość silosów nie będzie większa od istniejącej zabudowy,</w:t>
      </w:r>
    </w:p>
    <w:p w:rsidR="00386596" w:rsidRPr="00397AC7" w:rsidRDefault="00386596" w:rsidP="00386596">
      <w:pPr>
        <w:numPr>
          <w:ilvl w:val="0"/>
          <w:numId w:val="42"/>
        </w:numPr>
        <w:suppressAutoHyphens w:val="0"/>
        <w:jc w:val="both"/>
        <w:rPr>
          <w:bCs/>
          <w:snapToGrid w:val="0"/>
          <w:sz w:val="22"/>
          <w:szCs w:val="22"/>
          <w:lang w:eastAsia="pl-PL"/>
        </w:rPr>
      </w:pPr>
      <w:r w:rsidRPr="00397AC7">
        <w:rPr>
          <w:bCs/>
          <w:snapToGrid w:val="0"/>
          <w:sz w:val="22"/>
          <w:szCs w:val="22"/>
          <w:lang w:eastAsia="pl-PL"/>
        </w:rPr>
        <w:t>zakazuje się prowadzenia napowietrznych linii teletechnicznych i elektroenergetycznych.</w:t>
      </w:r>
    </w:p>
    <w:p w:rsidR="00386596" w:rsidRPr="00397AC7" w:rsidRDefault="00386596" w:rsidP="00386596">
      <w:pPr>
        <w:tabs>
          <w:tab w:val="num" w:pos="360"/>
          <w:tab w:val="num" w:pos="720"/>
        </w:tabs>
        <w:suppressAutoHyphens w:val="0"/>
        <w:ind w:left="720" w:hanging="360"/>
        <w:jc w:val="both"/>
        <w:rPr>
          <w:snapToGrid w:val="0"/>
          <w:sz w:val="22"/>
          <w:szCs w:val="22"/>
          <w:lang w:eastAsia="pl-PL"/>
        </w:rPr>
      </w:pPr>
      <w:r w:rsidRPr="00397AC7">
        <w:rPr>
          <w:snapToGrid w:val="0"/>
          <w:sz w:val="22"/>
          <w:szCs w:val="22"/>
          <w:lang w:eastAsia="pl-PL"/>
        </w:rPr>
        <w:t>ustala się ochronę obszarów i obiektów ujętych w wojewódzkiej ewidencji zabytków:</w:t>
      </w:r>
    </w:p>
    <w:p w:rsidR="00386596" w:rsidRPr="00397AC7" w:rsidRDefault="00386596" w:rsidP="00386596">
      <w:pPr>
        <w:numPr>
          <w:ilvl w:val="0"/>
          <w:numId w:val="43"/>
        </w:numPr>
        <w:suppressAutoHyphens w:val="0"/>
        <w:jc w:val="both"/>
        <w:rPr>
          <w:snapToGrid w:val="0"/>
          <w:sz w:val="22"/>
          <w:szCs w:val="22"/>
          <w:lang w:eastAsia="pl-PL"/>
        </w:rPr>
      </w:pPr>
      <w:r w:rsidRPr="00397AC7">
        <w:rPr>
          <w:sz w:val="22"/>
          <w:szCs w:val="22"/>
          <w:lang w:eastAsia="pl-PL"/>
        </w:rPr>
        <w:t>zespół folwarczny,</w:t>
      </w:r>
    </w:p>
    <w:p w:rsidR="00386596" w:rsidRPr="00397AC7" w:rsidRDefault="00386596" w:rsidP="00386596">
      <w:pPr>
        <w:numPr>
          <w:ilvl w:val="0"/>
          <w:numId w:val="51"/>
        </w:numPr>
        <w:suppressAutoHyphens w:val="0"/>
        <w:ind w:left="1418"/>
        <w:jc w:val="both"/>
        <w:rPr>
          <w:sz w:val="22"/>
          <w:szCs w:val="22"/>
          <w:lang w:eastAsia="pl-PL"/>
        </w:rPr>
      </w:pPr>
      <w:r w:rsidRPr="00397AC7">
        <w:rPr>
          <w:sz w:val="22"/>
          <w:szCs w:val="22"/>
          <w:lang w:eastAsia="pl-PL"/>
        </w:rPr>
        <w:t>spichlerz,</w:t>
      </w:r>
    </w:p>
    <w:p w:rsidR="00386596" w:rsidRPr="00397AC7" w:rsidRDefault="00386596" w:rsidP="00386596">
      <w:pPr>
        <w:numPr>
          <w:ilvl w:val="0"/>
          <w:numId w:val="51"/>
        </w:numPr>
        <w:suppressAutoHyphens w:val="0"/>
        <w:ind w:left="1418"/>
        <w:jc w:val="both"/>
        <w:rPr>
          <w:sz w:val="22"/>
          <w:szCs w:val="22"/>
          <w:lang w:eastAsia="pl-PL"/>
        </w:rPr>
      </w:pPr>
      <w:r w:rsidRPr="00397AC7">
        <w:rPr>
          <w:sz w:val="22"/>
          <w:szCs w:val="22"/>
          <w:lang w:eastAsia="pl-PL"/>
        </w:rPr>
        <w:lastRenderedPageBreak/>
        <w:t>magazyn I,</w:t>
      </w:r>
    </w:p>
    <w:p w:rsidR="00386596" w:rsidRPr="00397AC7" w:rsidRDefault="00386596" w:rsidP="00386596">
      <w:pPr>
        <w:numPr>
          <w:ilvl w:val="0"/>
          <w:numId w:val="51"/>
        </w:numPr>
        <w:suppressAutoHyphens w:val="0"/>
        <w:ind w:left="1418"/>
        <w:jc w:val="both"/>
        <w:rPr>
          <w:sz w:val="22"/>
          <w:szCs w:val="22"/>
          <w:lang w:eastAsia="pl-PL"/>
        </w:rPr>
      </w:pPr>
      <w:r w:rsidRPr="00397AC7">
        <w:rPr>
          <w:sz w:val="22"/>
          <w:szCs w:val="22"/>
          <w:lang w:eastAsia="pl-PL"/>
        </w:rPr>
        <w:t>magazyn II,</w:t>
      </w:r>
    </w:p>
    <w:p w:rsidR="00386596" w:rsidRPr="00397AC7" w:rsidRDefault="00386596" w:rsidP="00386596">
      <w:pPr>
        <w:numPr>
          <w:ilvl w:val="0"/>
          <w:numId w:val="43"/>
        </w:numPr>
        <w:suppressAutoHyphens w:val="0"/>
        <w:jc w:val="both"/>
        <w:rPr>
          <w:snapToGrid w:val="0"/>
          <w:sz w:val="22"/>
          <w:szCs w:val="22"/>
          <w:lang w:eastAsia="pl-PL"/>
        </w:rPr>
      </w:pPr>
      <w:r w:rsidRPr="00397AC7">
        <w:rPr>
          <w:snapToGrid w:val="0"/>
          <w:sz w:val="22"/>
          <w:szCs w:val="22"/>
          <w:lang w:eastAsia="pl-PL"/>
        </w:rPr>
        <w:t>dom mieszkalny nr 2;</w:t>
      </w:r>
    </w:p>
    <w:p w:rsidR="00386596" w:rsidRPr="00397AC7" w:rsidRDefault="00386596" w:rsidP="00386596">
      <w:pPr>
        <w:numPr>
          <w:ilvl w:val="0"/>
          <w:numId w:val="43"/>
        </w:numPr>
        <w:suppressAutoHyphens w:val="0"/>
        <w:jc w:val="both"/>
        <w:rPr>
          <w:snapToGrid w:val="0"/>
          <w:sz w:val="22"/>
          <w:szCs w:val="22"/>
          <w:lang w:eastAsia="pl-PL"/>
        </w:rPr>
      </w:pPr>
      <w:r w:rsidRPr="00397AC7">
        <w:rPr>
          <w:snapToGrid w:val="0"/>
          <w:sz w:val="22"/>
          <w:szCs w:val="22"/>
          <w:lang w:eastAsia="pl-PL"/>
        </w:rPr>
        <w:t>stodoła przy domu mieszkalnym nr 2;</w:t>
      </w:r>
    </w:p>
    <w:p w:rsidR="00386596" w:rsidRPr="00397AC7" w:rsidRDefault="00386596" w:rsidP="00386596">
      <w:pPr>
        <w:numPr>
          <w:ilvl w:val="0"/>
          <w:numId w:val="43"/>
        </w:numPr>
        <w:suppressAutoHyphens w:val="0"/>
        <w:jc w:val="both"/>
        <w:rPr>
          <w:snapToGrid w:val="0"/>
          <w:sz w:val="22"/>
          <w:szCs w:val="22"/>
          <w:lang w:eastAsia="pl-PL"/>
        </w:rPr>
      </w:pPr>
      <w:r w:rsidRPr="00397AC7">
        <w:rPr>
          <w:snapToGrid w:val="0"/>
          <w:sz w:val="22"/>
          <w:szCs w:val="22"/>
          <w:lang w:eastAsia="pl-PL"/>
        </w:rPr>
        <w:t>dom mieszkalny nr 5;</w:t>
      </w:r>
    </w:p>
    <w:p w:rsidR="00386596" w:rsidRPr="00397AC7" w:rsidRDefault="00386596" w:rsidP="00386596">
      <w:pPr>
        <w:numPr>
          <w:ilvl w:val="0"/>
          <w:numId w:val="43"/>
        </w:numPr>
        <w:suppressAutoHyphens w:val="0"/>
        <w:jc w:val="both"/>
        <w:rPr>
          <w:snapToGrid w:val="0"/>
          <w:sz w:val="22"/>
          <w:szCs w:val="22"/>
          <w:lang w:eastAsia="pl-PL"/>
        </w:rPr>
      </w:pPr>
      <w:r w:rsidRPr="00397AC7">
        <w:rPr>
          <w:snapToGrid w:val="0"/>
          <w:sz w:val="22"/>
          <w:szCs w:val="22"/>
          <w:lang w:eastAsia="pl-PL"/>
        </w:rPr>
        <w:t>stodoła przy domu mieszkalnym nr 5;</w:t>
      </w:r>
    </w:p>
    <w:p w:rsidR="00386596" w:rsidRPr="00397AC7" w:rsidRDefault="00386596" w:rsidP="00386596">
      <w:pPr>
        <w:numPr>
          <w:ilvl w:val="0"/>
          <w:numId w:val="43"/>
        </w:numPr>
        <w:suppressAutoHyphens w:val="0"/>
        <w:jc w:val="both"/>
        <w:rPr>
          <w:snapToGrid w:val="0"/>
          <w:sz w:val="22"/>
          <w:szCs w:val="22"/>
          <w:lang w:eastAsia="pl-PL"/>
        </w:rPr>
      </w:pPr>
      <w:r w:rsidRPr="00397AC7">
        <w:rPr>
          <w:snapToGrid w:val="0"/>
          <w:sz w:val="22"/>
          <w:szCs w:val="22"/>
          <w:lang w:eastAsia="pl-PL"/>
        </w:rPr>
        <w:t>dom mieszkalny nr 15;</w:t>
      </w:r>
    </w:p>
    <w:p w:rsidR="00386596" w:rsidRPr="00397AC7" w:rsidRDefault="00386596" w:rsidP="00386596">
      <w:pPr>
        <w:numPr>
          <w:ilvl w:val="0"/>
          <w:numId w:val="43"/>
        </w:numPr>
        <w:suppressAutoHyphens w:val="0"/>
        <w:jc w:val="both"/>
        <w:rPr>
          <w:snapToGrid w:val="0"/>
          <w:sz w:val="22"/>
          <w:szCs w:val="22"/>
          <w:lang w:eastAsia="pl-PL"/>
        </w:rPr>
      </w:pPr>
      <w:r>
        <w:rPr>
          <w:snapToGrid w:val="0"/>
          <w:sz w:val="22"/>
          <w:szCs w:val="22"/>
          <w:lang w:eastAsia="pl-PL"/>
        </w:rPr>
        <w:t xml:space="preserve">budynek stacji </w:t>
      </w:r>
      <w:r w:rsidRPr="00397AC7">
        <w:rPr>
          <w:snapToGrid w:val="0"/>
          <w:sz w:val="22"/>
          <w:szCs w:val="22"/>
          <w:lang w:eastAsia="pl-PL"/>
        </w:rPr>
        <w:t>transformator</w:t>
      </w:r>
      <w:r>
        <w:rPr>
          <w:snapToGrid w:val="0"/>
          <w:sz w:val="22"/>
          <w:szCs w:val="22"/>
          <w:lang w:eastAsia="pl-PL"/>
        </w:rPr>
        <w:t>owej</w:t>
      </w:r>
      <w:r w:rsidRPr="00397AC7">
        <w:rPr>
          <w:snapToGrid w:val="0"/>
          <w:sz w:val="22"/>
          <w:szCs w:val="22"/>
          <w:lang w:eastAsia="pl-PL"/>
        </w:rPr>
        <w:t>;</w:t>
      </w:r>
    </w:p>
    <w:p w:rsidR="00386596" w:rsidRPr="00397AC7" w:rsidRDefault="00386596" w:rsidP="00386596">
      <w:pPr>
        <w:tabs>
          <w:tab w:val="num" w:pos="360"/>
          <w:tab w:val="num" w:pos="720"/>
        </w:tabs>
        <w:suppressAutoHyphens w:val="0"/>
        <w:ind w:left="720" w:hanging="360"/>
        <w:jc w:val="both"/>
        <w:rPr>
          <w:snapToGrid w:val="0"/>
          <w:sz w:val="22"/>
          <w:szCs w:val="22"/>
          <w:lang w:eastAsia="pl-PL"/>
        </w:rPr>
      </w:pPr>
      <w:r w:rsidRPr="00397AC7">
        <w:rPr>
          <w:snapToGrid w:val="0"/>
          <w:sz w:val="22"/>
          <w:szCs w:val="22"/>
          <w:lang w:eastAsia="pl-PL"/>
        </w:rPr>
        <w:t xml:space="preserve">dla obiektów i obszarów, o których mowa w </w:t>
      </w:r>
      <w:proofErr w:type="spellStart"/>
      <w:r w:rsidRPr="00397AC7">
        <w:rPr>
          <w:snapToGrid w:val="0"/>
          <w:sz w:val="22"/>
          <w:szCs w:val="22"/>
          <w:lang w:eastAsia="pl-PL"/>
        </w:rPr>
        <w:t>pkt</w:t>
      </w:r>
      <w:proofErr w:type="spellEnd"/>
      <w:r w:rsidRPr="00397AC7">
        <w:rPr>
          <w:snapToGrid w:val="0"/>
          <w:sz w:val="22"/>
          <w:szCs w:val="22"/>
          <w:lang w:eastAsia="pl-PL"/>
        </w:rPr>
        <w:t xml:space="preserve"> 3 obowiązują następujące ustalenia:</w:t>
      </w:r>
    </w:p>
    <w:p w:rsidR="00386596" w:rsidRPr="00713608" w:rsidRDefault="00386596" w:rsidP="00386596">
      <w:pPr>
        <w:numPr>
          <w:ilvl w:val="0"/>
          <w:numId w:val="44"/>
        </w:numPr>
        <w:tabs>
          <w:tab w:val="num" w:pos="1068"/>
          <w:tab w:val="left" w:pos="3447"/>
          <w:tab w:val="left" w:pos="6128"/>
          <w:tab w:val="left" w:pos="6465"/>
        </w:tabs>
        <w:suppressAutoHyphens w:val="0"/>
        <w:spacing w:line="200" w:lineRule="atLeast"/>
        <w:ind w:left="1068"/>
        <w:jc w:val="both"/>
        <w:rPr>
          <w:snapToGrid w:val="0"/>
          <w:sz w:val="22"/>
          <w:szCs w:val="22"/>
          <w:lang w:eastAsia="pl-PL"/>
        </w:rPr>
      </w:pPr>
      <w:r w:rsidRPr="00713608">
        <w:rPr>
          <w:snapToGrid w:val="0"/>
          <w:sz w:val="22"/>
          <w:szCs w:val="22"/>
          <w:lang w:eastAsia="pl-PL"/>
        </w:rPr>
        <w:t>należy utrzymać, a w przypadku zniszczenia odtworzyć historyczny detal architektoniczny,</w:t>
      </w:r>
    </w:p>
    <w:p w:rsidR="00386596" w:rsidRPr="00397AC7" w:rsidRDefault="00386596" w:rsidP="00386596">
      <w:pPr>
        <w:numPr>
          <w:ilvl w:val="0"/>
          <w:numId w:val="44"/>
        </w:numPr>
        <w:tabs>
          <w:tab w:val="num" w:pos="1068"/>
          <w:tab w:val="left" w:pos="3447"/>
          <w:tab w:val="left" w:pos="6128"/>
          <w:tab w:val="left" w:pos="6465"/>
        </w:tabs>
        <w:suppressAutoHyphens w:val="0"/>
        <w:spacing w:line="200" w:lineRule="atLeast"/>
        <w:ind w:left="1068"/>
        <w:jc w:val="both"/>
        <w:rPr>
          <w:snapToGrid w:val="0"/>
          <w:sz w:val="22"/>
          <w:szCs w:val="22"/>
          <w:lang w:eastAsia="pl-PL"/>
        </w:rPr>
      </w:pPr>
      <w:r w:rsidRPr="00397AC7">
        <w:rPr>
          <w:snapToGrid w:val="0"/>
          <w:sz w:val="22"/>
          <w:szCs w:val="22"/>
          <w:lang w:eastAsia="pl-PL"/>
        </w:rPr>
        <w:t>w przypadku konieczności przebicia nowych otworów należy je zharmonizować z  zabytkową elewacją budynku,</w:t>
      </w:r>
    </w:p>
    <w:p w:rsidR="00386596" w:rsidRPr="00397AC7" w:rsidRDefault="00386596" w:rsidP="00386596">
      <w:pPr>
        <w:numPr>
          <w:ilvl w:val="0"/>
          <w:numId w:val="44"/>
        </w:numPr>
        <w:tabs>
          <w:tab w:val="num" w:pos="1068"/>
          <w:tab w:val="left" w:pos="3447"/>
          <w:tab w:val="left" w:pos="6128"/>
          <w:tab w:val="left" w:pos="6465"/>
        </w:tabs>
        <w:suppressAutoHyphens w:val="0"/>
        <w:spacing w:line="200" w:lineRule="atLeast"/>
        <w:ind w:left="1068"/>
        <w:jc w:val="both"/>
        <w:rPr>
          <w:snapToGrid w:val="0"/>
          <w:sz w:val="22"/>
          <w:szCs w:val="22"/>
          <w:lang w:eastAsia="pl-PL"/>
        </w:rPr>
      </w:pPr>
      <w:r w:rsidRPr="00397AC7">
        <w:rPr>
          <w:snapToGrid w:val="0"/>
          <w:sz w:val="22"/>
          <w:szCs w:val="22"/>
          <w:lang w:eastAsia="pl-PL"/>
        </w:rPr>
        <w:t xml:space="preserve">należy stosować kolorystykę i materiały nawiązujące do tradycyjnych lokalnych rozwiązań, w tym ceramiczne lub tynkowe pokrycie ścian zewnętrznych, </w:t>
      </w:r>
    </w:p>
    <w:p w:rsidR="00386596" w:rsidRPr="00397AC7" w:rsidRDefault="00386596" w:rsidP="00386596">
      <w:pPr>
        <w:numPr>
          <w:ilvl w:val="0"/>
          <w:numId w:val="44"/>
        </w:numPr>
        <w:tabs>
          <w:tab w:val="num" w:pos="1068"/>
          <w:tab w:val="left" w:pos="3447"/>
          <w:tab w:val="left" w:pos="6128"/>
          <w:tab w:val="left" w:pos="6465"/>
        </w:tabs>
        <w:suppressAutoHyphens w:val="0"/>
        <w:spacing w:line="200" w:lineRule="atLeast"/>
        <w:ind w:left="1068"/>
        <w:jc w:val="both"/>
        <w:rPr>
          <w:snapToGrid w:val="0"/>
          <w:sz w:val="22"/>
          <w:szCs w:val="22"/>
          <w:lang w:eastAsia="pl-PL"/>
        </w:rPr>
      </w:pPr>
      <w:r w:rsidRPr="00397AC7">
        <w:rPr>
          <w:snapToGrid w:val="0"/>
          <w:sz w:val="22"/>
          <w:szCs w:val="22"/>
          <w:lang w:eastAsia="pl-PL"/>
        </w:rPr>
        <w:t>zakazuje się stosowania okładzin ściennych typu „</w:t>
      </w:r>
      <w:proofErr w:type="spellStart"/>
      <w:r w:rsidRPr="00397AC7">
        <w:rPr>
          <w:snapToGrid w:val="0"/>
          <w:sz w:val="22"/>
          <w:szCs w:val="22"/>
          <w:lang w:eastAsia="pl-PL"/>
        </w:rPr>
        <w:t>siding</w:t>
      </w:r>
      <w:proofErr w:type="spellEnd"/>
      <w:r w:rsidRPr="00397AC7">
        <w:rPr>
          <w:snapToGrid w:val="0"/>
          <w:sz w:val="22"/>
          <w:szCs w:val="22"/>
          <w:lang w:eastAsia="pl-PL"/>
        </w:rPr>
        <w:t>”,</w:t>
      </w:r>
    </w:p>
    <w:p w:rsidR="00386596" w:rsidRPr="00C673E7" w:rsidRDefault="00386596" w:rsidP="00386596">
      <w:pPr>
        <w:numPr>
          <w:ilvl w:val="0"/>
          <w:numId w:val="44"/>
        </w:numPr>
        <w:tabs>
          <w:tab w:val="num" w:pos="1068"/>
          <w:tab w:val="left" w:pos="3447"/>
          <w:tab w:val="left" w:pos="6128"/>
          <w:tab w:val="left" w:pos="6465"/>
        </w:tabs>
        <w:suppressAutoHyphens w:val="0"/>
        <w:spacing w:line="200" w:lineRule="atLeast"/>
        <w:ind w:left="1068"/>
        <w:jc w:val="both"/>
        <w:rPr>
          <w:snapToGrid w:val="0"/>
          <w:sz w:val="22"/>
          <w:szCs w:val="22"/>
          <w:lang w:eastAsia="pl-PL"/>
        </w:rPr>
      </w:pPr>
      <w:r w:rsidRPr="00C673E7">
        <w:rPr>
          <w:snapToGrid w:val="0"/>
          <w:color w:val="000000"/>
          <w:sz w:val="22"/>
          <w:szCs w:val="22"/>
          <w:lang w:eastAsia="pl-PL"/>
        </w:rPr>
        <w:t>należy stosować historyczny rodzaj pokrycia dachowego</w:t>
      </w:r>
      <w:r>
        <w:rPr>
          <w:snapToGrid w:val="0"/>
          <w:color w:val="000000"/>
          <w:sz w:val="22"/>
          <w:szCs w:val="22"/>
          <w:lang w:eastAsia="pl-PL"/>
        </w:rPr>
        <w:t>,</w:t>
      </w:r>
    </w:p>
    <w:p w:rsidR="00386596" w:rsidRPr="00C673E7" w:rsidRDefault="00386596" w:rsidP="00386596">
      <w:pPr>
        <w:numPr>
          <w:ilvl w:val="0"/>
          <w:numId w:val="44"/>
        </w:numPr>
        <w:tabs>
          <w:tab w:val="num" w:pos="1068"/>
          <w:tab w:val="left" w:pos="3447"/>
          <w:tab w:val="left" w:pos="6128"/>
          <w:tab w:val="left" w:pos="6465"/>
        </w:tabs>
        <w:suppressAutoHyphens w:val="0"/>
        <w:spacing w:line="200" w:lineRule="atLeast"/>
        <w:ind w:left="1068"/>
        <w:jc w:val="both"/>
        <w:rPr>
          <w:snapToGrid w:val="0"/>
          <w:sz w:val="22"/>
          <w:szCs w:val="22"/>
          <w:lang w:eastAsia="pl-PL"/>
        </w:rPr>
      </w:pPr>
      <w:r w:rsidRPr="00C673E7">
        <w:rPr>
          <w:snapToGrid w:val="0"/>
          <w:sz w:val="22"/>
          <w:szCs w:val="22"/>
          <w:lang w:eastAsia="pl-PL"/>
        </w:rPr>
        <w:t>elementy elewacyjne instalacji technicznych należy montować z uwzględnieniem wartości zabytkowych obiektów,</w:t>
      </w:r>
    </w:p>
    <w:p w:rsidR="00386596" w:rsidRPr="00397AC7" w:rsidRDefault="00386596" w:rsidP="00386596">
      <w:pPr>
        <w:numPr>
          <w:ilvl w:val="0"/>
          <w:numId w:val="44"/>
        </w:numPr>
        <w:tabs>
          <w:tab w:val="num" w:pos="1068"/>
          <w:tab w:val="left" w:pos="3447"/>
          <w:tab w:val="left" w:pos="6128"/>
          <w:tab w:val="left" w:pos="6465"/>
        </w:tabs>
        <w:suppressAutoHyphens w:val="0"/>
        <w:spacing w:line="200" w:lineRule="atLeast"/>
        <w:ind w:left="1068"/>
        <w:jc w:val="both"/>
        <w:rPr>
          <w:snapToGrid w:val="0"/>
          <w:sz w:val="22"/>
          <w:szCs w:val="22"/>
          <w:lang w:eastAsia="pl-PL"/>
        </w:rPr>
      </w:pPr>
      <w:r w:rsidRPr="00397AC7">
        <w:rPr>
          <w:snapToGrid w:val="0"/>
          <w:sz w:val="22"/>
          <w:szCs w:val="22"/>
          <w:lang w:eastAsia="pl-PL"/>
        </w:rPr>
        <w:t>dopuszcza się modernizację, rozbudowę, nadbudowę i przebudowę wyłącznie przy zachowaniu pierwotnego charakteru obiektu wpisanego do ewidencji zabytków oraz przy zachowaniu substancji zabytkowej,</w:t>
      </w:r>
    </w:p>
    <w:p w:rsidR="00386596" w:rsidRPr="00397AC7" w:rsidRDefault="00386596" w:rsidP="00386596">
      <w:pPr>
        <w:numPr>
          <w:ilvl w:val="0"/>
          <w:numId w:val="44"/>
        </w:numPr>
        <w:tabs>
          <w:tab w:val="num" w:pos="1068"/>
          <w:tab w:val="left" w:pos="3447"/>
          <w:tab w:val="left" w:pos="6128"/>
          <w:tab w:val="left" w:pos="6465"/>
        </w:tabs>
        <w:suppressAutoHyphens w:val="0"/>
        <w:spacing w:line="200" w:lineRule="atLeast"/>
        <w:ind w:left="1068"/>
        <w:jc w:val="both"/>
        <w:rPr>
          <w:snapToGrid w:val="0"/>
          <w:sz w:val="22"/>
          <w:szCs w:val="22"/>
          <w:lang w:eastAsia="pl-PL"/>
        </w:rPr>
      </w:pPr>
      <w:r w:rsidRPr="00397AC7">
        <w:rPr>
          <w:snapToGrid w:val="0"/>
          <w:sz w:val="22"/>
          <w:szCs w:val="22"/>
          <w:lang w:eastAsia="pl-PL"/>
        </w:rPr>
        <w:t>przy inwestycjach związanych z modernizacją, rozbudową i przebudową należy nawiązać gabarytami, sposobem kształtowania bryły i użytymi materiałami do miejscowej tradycji architektonicznej,</w:t>
      </w:r>
    </w:p>
    <w:p w:rsidR="00386596" w:rsidRPr="00397AC7" w:rsidRDefault="00386596" w:rsidP="00386596">
      <w:pPr>
        <w:numPr>
          <w:ilvl w:val="0"/>
          <w:numId w:val="44"/>
        </w:numPr>
        <w:tabs>
          <w:tab w:val="num" w:pos="1068"/>
          <w:tab w:val="left" w:pos="3447"/>
          <w:tab w:val="left" w:pos="6128"/>
          <w:tab w:val="left" w:pos="6465"/>
        </w:tabs>
        <w:suppressAutoHyphens w:val="0"/>
        <w:spacing w:line="200" w:lineRule="atLeast"/>
        <w:ind w:left="1068"/>
        <w:jc w:val="both"/>
        <w:rPr>
          <w:snapToGrid w:val="0"/>
          <w:sz w:val="22"/>
          <w:szCs w:val="22"/>
          <w:lang w:eastAsia="pl-PL"/>
        </w:rPr>
      </w:pPr>
      <w:r w:rsidRPr="00397AC7">
        <w:rPr>
          <w:snapToGrid w:val="0"/>
          <w:sz w:val="22"/>
          <w:szCs w:val="22"/>
          <w:lang w:eastAsia="pl-PL"/>
        </w:rPr>
        <w:t>istniejący obiekt po rozbudowie powinien tworzyć spójną kompozycję z istniejącą częścią,</w:t>
      </w:r>
    </w:p>
    <w:p w:rsidR="00386596" w:rsidRPr="00397AC7" w:rsidRDefault="00386596" w:rsidP="00386596">
      <w:pPr>
        <w:numPr>
          <w:ilvl w:val="0"/>
          <w:numId w:val="44"/>
        </w:numPr>
        <w:tabs>
          <w:tab w:val="num" w:pos="1068"/>
          <w:tab w:val="left" w:pos="3447"/>
          <w:tab w:val="left" w:pos="6128"/>
          <w:tab w:val="left" w:pos="6465"/>
        </w:tabs>
        <w:suppressAutoHyphens w:val="0"/>
        <w:spacing w:line="200" w:lineRule="atLeast"/>
        <w:ind w:left="1068"/>
        <w:jc w:val="both"/>
        <w:rPr>
          <w:snapToGrid w:val="0"/>
          <w:sz w:val="22"/>
          <w:szCs w:val="22"/>
          <w:lang w:eastAsia="pl-PL"/>
        </w:rPr>
      </w:pPr>
      <w:r w:rsidRPr="00397AC7">
        <w:rPr>
          <w:snapToGrid w:val="0"/>
          <w:sz w:val="22"/>
          <w:szCs w:val="22"/>
          <w:lang w:eastAsia="pl-PL"/>
        </w:rPr>
        <w:t>na obszarze ewidencyjnym nowa zabudowa powinna nawiązywać do budownictwa regionalnego w zakresie skali, bryły, proporcji, detali, kolorystyki i użytych tradycyjnych materiałów budowlanych;</w:t>
      </w:r>
    </w:p>
    <w:p w:rsidR="00386596" w:rsidRPr="00397AC7" w:rsidRDefault="00386596" w:rsidP="00386596">
      <w:pPr>
        <w:numPr>
          <w:ilvl w:val="0"/>
          <w:numId w:val="44"/>
        </w:numPr>
        <w:tabs>
          <w:tab w:val="num" w:pos="1068"/>
          <w:tab w:val="left" w:pos="3447"/>
          <w:tab w:val="left" w:pos="6128"/>
          <w:tab w:val="left" w:pos="6465"/>
        </w:tabs>
        <w:suppressAutoHyphens w:val="0"/>
        <w:spacing w:line="200" w:lineRule="atLeast"/>
        <w:ind w:left="1068"/>
        <w:jc w:val="both"/>
        <w:rPr>
          <w:snapToGrid w:val="0"/>
          <w:sz w:val="22"/>
          <w:szCs w:val="22"/>
          <w:lang w:eastAsia="pl-PL"/>
        </w:rPr>
      </w:pPr>
      <w:r w:rsidRPr="00397AC7">
        <w:rPr>
          <w:sz w:val="22"/>
          <w:szCs w:val="22"/>
          <w:lang w:eastAsia="pl-PL"/>
        </w:rPr>
        <w:t>należy stosować jasne, stonowane kolory elewacji;</w:t>
      </w:r>
    </w:p>
    <w:p w:rsidR="00386596" w:rsidRPr="00397AC7" w:rsidRDefault="00386596" w:rsidP="00386596">
      <w:pPr>
        <w:tabs>
          <w:tab w:val="num" w:pos="360"/>
          <w:tab w:val="num" w:pos="720"/>
        </w:tabs>
        <w:suppressAutoHyphens w:val="0"/>
        <w:ind w:left="720" w:hanging="360"/>
        <w:jc w:val="both"/>
        <w:rPr>
          <w:snapToGrid w:val="0"/>
          <w:sz w:val="22"/>
          <w:szCs w:val="22"/>
          <w:lang w:eastAsia="pl-PL"/>
        </w:rPr>
      </w:pPr>
      <w:r w:rsidRPr="00397AC7">
        <w:rPr>
          <w:snapToGrid w:val="0"/>
          <w:sz w:val="22"/>
          <w:szCs w:val="22"/>
          <w:lang w:eastAsia="pl-PL"/>
        </w:rPr>
        <w:t>ustala się strefę „OW” ochrony konserwatorskiej zabytków archeologicznych, równoznaczną z gminną ewidencją zabytków archeologicznych, gdzie dla inwestycji związanych z pracami ziemnymi wymagane jest przeprowadzenie badań archeologicznych, zgodnie z przepisami odrębnymi;</w:t>
      </w:r>
    </w:p>
    <w:p w:rsidR="00386596" w:rsidRPr="00397AC7" w:rsidRDefault="00386596" w:rsidP="00386596">
      <w:pPr>
        <w:tabs>
          <w:tab w:val="num" w:pos="720"/>
        </w:tabs>
        <w:ind w:left="720" w:hanging="360"/>
        <w:jc w:val="both"/>
        <w:rPr>
          <w:snapToGrid w:val="0"/>
          <w:sz w:val="22"/>
          <w:szCs w:val="22"/>
        </w:rPr>
      </w:pPr>
      <w:r w:rsidRPr="00397AC7">
        <w:rPr>
          <w:snapToGrid w:val="0"/>
          <w:sz w:val="22"/>
          <w:szCs w:val="22"/>
        </w:rPr>
        <w:t>ustala się ochronę stanowisk archeologicznych- zabytków archeologicznych:</w:t>
      </w:r>
    </w:p>
    <w:p w:rsidR="00386596" w:rsidRPr="00397AC7" w:rsidRDefault="00386596" w:rsidP="00386596">
      <w:pPr>
        <w:numPr>
          <w:ilvl w:val="0"/>
          <w:numId w:val="53"/>
        </w:numPr>
        <w:ind w:left="1134" w:hanging="425"/>
        <w:jc w:val="both"/>
        <w:rPr>
          <w:snapToGrid w:val="0"/>
          <w:sz w:val="22"/>
          <w:szCs w:val="22"/>
        </w:rPr>
      </w:pPr>
      <w:r w:rsidRPr="00397AC7">
        <w:rPr>
          <w:snapToGrid w:val="0"/>
          <w:sz w:val="22"/>
          <w:szCs w:val="22"/>
        </w:rPr>
        <w:t xml:space="preserve">stan. nr 1 - numer archiwalny;  osada datowana na neolit, osada ludności kultury łużyckiej datowana na III-V okres epoki brązu, cmentarzysko </w:t>
      </w:r>
      <w:proofErr w:type="spellStart"/>
      <w:r w:rsidRPr="00397AC7">
        <w:rPr>
          <w:snapToGrid w:val="0"/>
          <w:sz w:val="22"/>
          <w:szCs w:val="22"/>
        </w:rPr>
        <w:t>birytualne</w:t>
      </w:r>
      <w:proofErr w:type="spellEnd"/>
      <w:r w:rsidRPr="00397AC7">
        <w:rPr>
          <w:snapToGrid w:val="0"/>
          <w:sz w:val="22"/>
          <w:szCs w:val="22"/>
        </w:rPr>
        <w:t xml:space="preserve"> datowane na okres lateński - lokalizacja </w:t>
      </w:r>
      <w:r w:rsidRPr="00397AC7">
        <w:rPr>
          <w:snapToGrid w:val="0"/>
          <w:sz w:val="22"/>
          <w:szCs w:val="22"/>
        </w:rPr>
        <w:br/>
        <w:t xml:space="preserve">wg K. </w:t>
      </w:r>
      <w:proofErr w:type="spellStart"/>
      <w:r w:rsidRPr="00397AC7">
        <w:rPr>
          <w:snapToGrid w:val="0"/>
          <w:sz w:val="22"/>
          <w:szCs w:val="22"/>
        </w:rPr>
        <w:t>Demidziuk</w:t>
      </w:r>
      <w:proofErr w:type="spellEnd"/>
      <w:r w:rsidRPr="00397AC7">
        <w:rPr>
          <w:snapToGrid w:val="0"/>
          <w:sz w:val="22"/>
          <w:szCs w:val="22"/>
        </w:rPr>
        <w:t xml:space="preserve"> </w:t>
      </w:r>
      <w:r w:rsidRPr="00397AC7">
        <w:rPr>
          <w:i/>
          <w:snapToGrid w:val="0"/>
          <w:sz w:val="22"/>
          <w:szCs w:val="22"/>
        </w:rPr>
        <w:t>Archiwalia do archeologii Ziemi Strzelińskiej</w:t>
      </w:r>
      <w:r w:rsidRPr="00397AC7">
        <w:rPr>
          <w:snapToGrid w:val="0"/>
          <w:sz w:val="22"/>
          <w:szCs w:val="22"/>
        </w:rPr>
        <w:t>, Strzelin-Wrocław 2004, s.62-64, poz.103, s. 335),</w:t>
      </w:r>
    </w:p>
    <w:p w:rsidR="00386596" w:rsidRPr="00397AC7" w:rsidRDefault="00386596" w:rsidP="00386596">
      <w:pPr>
        <w:numPr>
          <w:ilvl w:val="0"/>
          <w:numId w:val="53"/>
        </w:numPr>
        <w:ind w:left="1134" w:hanging="425"/>
        <w:jc w:val="both"/>
        <w:rPr>
          <w:snapToGrid w:val="0"/>
          <w:sz w:val="22"/>
          <w:szCs w:val="22"/>
        </w:rPr>
      </w:pPr>
      <w:r w:rsidRPr="00397AC7">
        <w:rPr>
          <w:snapToGrid w:val="0"/>
          <w:sz w:val="22"/>
          <w:szCs w:val="22"/>
        </w:rPr>
        <w:t xml:space="preserve">stan. nr 2 - numer archiwalny, cmentarzysko ciałopalne ludności kultury łużyckiej datowana na III okres epoki brązu - lokalizacja wg K. </w:t>
      </w:r>
      <w:proofErr w:type="spellStart"/>
      <w:r w:rsidRPr="00397AC7">
        <w:rPr>
          <w:snapToGrid w:val="0"/>
          <w:sz w:val="22"/>
          <w:szCs w:val="22"/>
        </w:rPr>
        <w:t>Demidziuk</w:t>
      </w:r>
      <w:proofErr w:type="spellEnd"/>
      <w:r w:rsidRPr="00397AC7">
        <w:rPr>
          <w:snapToGrid w:val="0"/>
          <w:sz w:val="22"/>
          <w:szCs w:val="22"/>
        </w:rPr>
        <w:t xml:space="preserve"> </w:t>
      </w:r>
      <w:r w:rsidRPr="00397AC7">
        <w:rPr>
          <w:i/>
          <w:snapToGrid w:val="0"/>
          <w:sz w:val="22"/>
          <w:szCs w:val="22"/>
        </w:rPr>
        <w:t>Archiwalia do archeologii Ziemi Strzelińskiej</w:t>
      </w:r>
      <w:r w:rsidRPr="00397AC7">
        <w:rPr>
          <w:snapToGrid w:val="0"/>
          <w:sz w:val="22"/>
          <w:szCs w:val="22"/>
        </w:rPr>
        <w:t>, Strzelin-Wrocław 2004, s.64 , poz.104, s.335),</w:t>
      </w:r>
    </w:p>
    <w:p w:rsidR="00386596" w:rsidRPr="00397AC7" w:rsidRDefault="00386596" w:rsidP="00386596">
      <w:pPr>
        <w:numPr>
          <w:ilvl w:val="0"/>
          <w:numId w:val="53"/>
        </w:numPr>
        <w:ind w:left="1134" w:hanging="425"/>
        <w:jc w:val="both"/>
        <w:rPr>
          <w:snapToGrid w:val="0"/>
          <w:sz w:val="22"/>
          <w:szCs w:val="22"/>
        </w:rPr>
      </w:pPr>
      <w:r w:rsidRPr="00397AC7">
        <w:rPr>
          <w:snapToGrid w:val="0"/>
          <w:sz w:val="22"/>
          <w:szCs w:val="22"/>
        </w:rPr>
        <w:t xml:space="preserve">stan. nr 3 - numer archiwalny, osada ludności kultury łużyckiej datowana na V okres epoki brązu i okres halsztacki; osada ludności kultury przeworskiej datowana na późny okres wpływów rzymskich -  lokalizacja wg K. </w:t>
      </w:r>
      <w:proofErr w:type="spellStart"/>
      <w:r w:rsidRPr="00397AC7">
        <w:rPr>
          <w:snapToGrid w:val="0"/>
          <w:sz w:val="22"/>
          <w:szCs w:val="22"/>
        </w:rPr>
        <w:t>Demidziuk</w:t>
      </w:r>
      <w:proofErr w:type="spellEnd"/>
      <w:r w:rsidRPr="00397AC7">
        <w:rPr>
          <w:snapToGrid w:val="0"/>
          <w:sz w:val="22"/>
          <w:szCs w:val="22"/>
        </w:rPr>
        <w:t xml:space="preserve"> </w:t>
      </w:r>
      <w:r w:rsidRPr="00397AC7">
        <w:rPr>
          <w:i/>
          <w:snapToGrid w:val="0"/>
          <w:sz w:val="22"/>
          <w:szCs w:val="22"/>
        </w:rPr>
        <w:t>Archiwalia do archeologii Ziemi Strzelińskiej</w:t>
      </w:r>
      <w:r w:rsidRPr="00397AC7">
        <w:rPr>
          <w:snapToGrid w:val="0"/>
          <w:sz w:val="22"/>
          <w:szCs w:val="22"/>
        </w:rPr>
        <w:t>, Strzelin-Wrocław 2004, s.64, poz. 105, s.335);</w:t>
      </w:r>
    </w:p>
    <w:p w:rsidR="00386596" w:rsidRPr="00397AC7" w:rsidRDefault="00386596" w:rsidP="00386596">
      <w:pPr>
        <w:tabs>
          <w:tab w:val="num" w:pos="-5245"/>
        </w:tabs>
        <w:ind w:left="709" w:hanging="360"/>
        <w:jc w:val="both"/>
        <w:rPr>
          <w:snapToGrid w:val="0"/>
          <w:sz w:val="22"/>
          <w:szCs w:val="22"/>
        </w:rPr>
      </w:pPr>
      <w:r w:rsidRPr="00397AC7">
        <w:rPr>
          <w:snapToGrid w:val="0"/>
          <w:sz w:val="22"/>
          <w:szCs w:val="22"/>
          <w:lang w:eastAsia="pl-PL"/>
        </w:rPr>
        <w:t>ustala się ochronę stanowisk archeologicznych- zabytków archeologicznych, gdzie:</w:t>
      </w:r>
    </w:p>
    <w:p w:rsidR="00386596" w:rsidRPr="00397AC7" w:rsidRDefault="00386596" w:rsidP="00386596">
      <w:pPr>
        <w:numPr>
          <w:ilvl w:val="0"/>
          <w:numId w:val="45"/>
        </w:numPr>
        <w:tabs>
          <w:tab w:val="left" w:pos="709"/>
        </w:tabs>
        <w:suppressAutoHyphens w:val="0"/>
        <w:jc w:val="both"/>
        <w:rPr>
          <w:snapToGrid w:val="0"/>
          <w:sz w:val="22"/>
          <w:szCs w:val="22"/>
          <w:lang w:eastAsia="pl-PL"/>
        </w:rPr>
      </w:pPr>
      <w:r w:rsidRPr="00397AC7">
        <w:rPr>
          <w:snapToGrid w:val="0"/>
          <w:sz w:val="22"/>
          <w:szCs w:val="22"/>
          <w:lang w:eastAsia="pl-PL"/>
        </w:rPr>
        <w:t>zamierzenia inwestycyjne związane z pracami ziemnymi wymagają przeprowadzenia badań archeologicznych, zgodnie z przepisami odrębnymi,</w:t>
      </w:r>
    </w:p>
    <w:p w:rsidR="00386596" w:rsidRPr="00397AC7" w:rsidRDefault="00386596" w:rsidP="00386596">
      <w:pPr>
        <w:numPr>
          <w:ilvl w:val="0"/>
          <w:numId w:val="45"/>
        </w:numPr>
        <w:tabs>
          <w:tab w:val="left" w:pos="709"/>
        </w:tabs>
        <w:suppressAutoHyphens w:val="0"/>
        <w:jc w:val="both"/>
        <w:rPr>
          <w:snapToGrid w:val="0"/>
          <w:sz w:val="22"/>
          <w:szCs w:val="22"/>
          <w:lang w:eastAsia="pl-PL"/>
        </w:rPr>
      </w:pPr>
      <w:r w:rsidRPr="00397AC7">
        <w:rPr>
          <w:snapToGrid w:val="0"/>
          <w:sz w:val="22"/>
          <w:szCs w:val="22"/>
          <w:lang w:eastAsia="pl-PL"/>
        </w:rPr>
        <w:t>zakazuje się realizacji zalesień.</w:t>
      </w:r>
    </w:p>
    <w:p w:rsidR="00386596" w:rsidRPr="00397AC7" w:rsidRDefault="00386596" w:rsidP="00386596">
      <w:pPr>
        <w:tabs>
          <w:tab w:val="left" w:pos="720"/>
        </w:tabs>
        <w:ind w:left="720"/>
        <w:jc w:val="both"/>
        <w:rPr>
          <w:sz w:val="22"/>
          <w:szCs w:val="22"/>
        </w:rPr>
      </w:pPr>
    </w:p>
    <w:p w:rsidR="00386596" w:rsidRPr="0047525A" w:rsidRDefault="00386596" w:rsidP="00386596">
      <w:pPr>
        <w:jc w:val="both"/>
        <w:rPr>
          <w:b/>
          <w:sz w:val="22"/>
          <w:szCs w:val="22"/>
        </w:rPr>
      </w:pPr>
      <w:r w:rsidRPr="0047525A">
        <w:rPr>
          <w:b/>
          <w:sz w:val="22"/>
          <w:szCs w:val="22"/>
        </w:rPr>
        <w:t>§ 9. W zakresie wymagań wynikających z potrzeb kształtowania przestrzeni publicznych, na obszarze objętym planem obowiązują następujące ustalenia:</w:t>
      </w:r>
    </w:p>
    <w:p w:rsidR="00386596" w:rsidRPr="00397AC7" w:rsidRDefault="00386596" w:rsidP="00386596">
      <w:pPr>
        <w:numPr>
          <w:ilvl w:val="0"/>
          <w:numId w:val="26"/>
        </w:numPr>
        <w:tabs>
          <w:tab w:val="left" w:pos="709"/>
        </w:tabs>
        <w:ind w:left="709" w:hanging="360"/>
        <w:jc w:val="both"/>
        <w:rPr>
          <w:sz w:val="22"/>
          <w:szCs w:val="22"/>
        </w:rPr>
      </w:pPr>
      <w:r w:rsidRPr="00397AC7">
        <w:rPr>
          <w:sz w:val="22"/>
          <w:szCs w:val="22"/>
        </w:rPr>
        <w:lastRenderedPageBreak/>
        <w:t xml:space="preserve">tereny jednostek elementarnych oznaczonych symbolami </w:t>
      </w:r>
      <w:r>
        <w:rPr>
          <w:sz w:val="22"/>
          <w:szCs w:val="22"/>
        </w:rPr>
        <w:t xml:space="preserve">KDZ, KDL, KDD i </w:t>
      </w:r>
      <w:r w:rsidRPr="00397AC7">
        <w:rPr>
          <w:sz w:val="22"/>
          <w:szCs w:val="22"/>
        </w:rPr>
        <w:t>KPJ stanowią przestrzenie publiczne;</w:t>
      </w:r>
    </w:p>
    <w:p w:rsidR="00386596" w:rsidRPr="00397AC7" w:rsidRDefault="00386596" w:rsidP="00386596">
      <w:pPr>
        <w:numPr>
          <w:ilvl w:val="0"/>
          <w:numId w:val="26"/>
        </w:numPr>
        <w:tabs>
          <w:tab w:val="left" w:pos="709"/>
        </w:tabs>
        <w:ind w:left="709" w:hanging="360"/>
        <w:jc w:val="both"/>
        <w:rPr>
          <w:b/>
          <w:sz w:val="22"/>
          <w:szCs w:val="22"/>
        </w:rPr>
      </w:pPr>
      <w:r w:rsidRPr="00397AC7">
        <w:rPr>
          <w:sz w:val="22"/>
          <w:szCs w:val="22"/>
        </w:rPr>
        <w:t>d</w:t>
      </w:r>
      <w:r>
        <w:rPr>
          <w:sz w:val="22"/>
          <w:szCs w:val="22"/>
        </w:rPr>
        <w:t xml:space="preserve">la terenów przestrzeni </w:t>
      </w:r>
      <w:r w:rsidRPr="00397AC7">
        <w:rPr>
          <w:sz w:val="22"/>
          <w:szCs w:val="22"/>
        </w:rPr>
        <w:t xml:space="preserve">publicznych KDZ, KDL, </w:t>
      </w:r>
      <w:r>
        <w:rPr>
          <w:sz w:val="22"/>
          <w:szCs w:val="22"/>
        </w:rPr>
        <w:t xml:space="preserve">KDD i </w:t>
      </w:r>
      <w:r w:rsidRPr="00397AC7">
        <w:rPr>
          <w:sz w:val="22"/>
          <w:szCs w:val="22"/>
        </w:rPr>
        <w:t>KPJ obowiązują następujące ustalenia:</w:t>
      </w:r>
    </w:p>
    <w:p w:rsidR="00386596" w:rsidRPr="00397AC7" w:rsidRDefault="00386596" w:rsidP="00386596">
      <w:pPr>
        <w:numPr>
          <w:ilvl w:val="0"/>
          <w:numId w:val="35"/>
        </w:numPr>
        <w:ind w:left="1134" w:hanging="425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dopuszcza się realizację chodników i ścieżek rowerowych,</w:t>
      </w:r>
    </w:p>
    <w:p w:rsidR="00386596" w:rsidRPr="00397AC7" w:rsidRDefault="00386596" w:rsidP="00386596">
      <w:pPr>
        <w:numPr>
          <w:ilvl w:val="0"/>
          <w:numId w:val="35"/>
        </w:numPr>
        <w:ind w:left="1134" w:hanging="425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dopuszcza się lokalizację</w:t>
      </w:r>
      <w:r>
        <w:rPr>
          <w:sz w:val="22"/>
          <w:szCs w:val="22"/>
        </w:rPr>
        <w:t xml:space="preserve"> zieleni i urządzeń infrastruktury technicznej </w:t>
      </w:r>
      <w:r w:rsidRPr="00397AC7">
        <w:rPr>
          <w:sz w:val="22"/>
          <w:szCs w:val="22"/>
        </w:rPr>
        <w:t>zgodnie z przepisami odrębnymi,</w:t>
      </w:r>
    </w:p>
    <w:p w:rsidR="00386596" w:rsidRPr="00397AC7" w:rsidRDefault="00386596" w:rsidP="00386596">
      <w:pPr>
        <w:numPr>
          <w:ilvl w:val="0"/>
          <w:numId w:val="35"/>
        </w:numPr>
        <w:tabs>
          <w:tab w:val="left" w:pos="1134"/>
        </w:tabs>
        <w:ind w:left="1134" w:hanging="425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zakazuje się lokalizacji tymczasowych obiektów usługowych.</w:t>
      </w:r>
    </w:p>
    <w:p w:rsidR="00386596" w:rsidRPr="00397AC7" w:rsidRDefault="00386596" w:rsidP="00386596">
      <w:pPr>
        <w:tabs>
          <w:tab w:val="left" w:pos="709"/>
        </w:tabs>
        <w:jc w:val="center"/>
        <w:rPr>
          <w:b/>
          <w:sz w:val="22"/>
          <w:szCs w:val="22"/>
        </w:rPr>
      </w:pPr>
    </w:p>
    <w:p w:rsidR="00386596" w:rsidRPr="0047525A" w:rsidRDefault="00386596" w:rsidP="00386596">
      <w:pPr>
        <w:tabs>
          <w:tab w:val="left" w:pos="709"/>
        </w:tabs>
        <w:jc w:val="both"/>
        <w:rPr>
          <w:b/>
          <w:sz w:val="22"/>
          <w:szCs w:val="22"/>
        </w:rPr>
      </w:pPr>
      <w:r w:rsidRPr="0047525A">
        <w:rPr>
          <w:b/>
          <w:sz w:val="22"/>
          <w:szCs w:val="22"/>
        </w:rPr>
        <w:t>§ 10. W zakresie granic i sposobów zagospodarowania terenów lub obiektów podlegających ochronie, ustalonych na podstawie odrębnych przepisów, na obszarze objętym planem obowiązują następujące ustalenia:</w:t>
      </w:r>
    </w:p>
    <w:p w:rsidR="00386596" w:rsidRPr="00397AC7" w:rsidRDefault="00386596" w:rsidP="00386596">
      <w:pPr>
        <w:numPr>
          <w:ilvl w:val="0"/>
          <w:numId w:val="20"/>
        </w:numPr>
        <w:tabs>
          <w:tab w:val="clear" w:pos="1429"/>
          <w:tab w:val="left" w:pos="720"/>
        </w:tabs>
        <w:ind w:left="709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na obszarze objętym planem nie występują tereny zagrożone zalewem powodziowym;</w:t>
      </w:r>
    </w:p>
    <w:p w:rsidR="00386596" w:rsidRPr="00397AC7" w:rsidRDefault="00386596" w:rsidP="00386596">
      <w:pPr>
        <w:numPr>
          <w:ilvl w:val="0"/>
          <w:numId w:val="20"/>
        </w:numPr>
        <w:tabs>
          <w:tab w:val="clear" w:pos="1429"/>
          <w:tab w:val="left" w:pos="720"/>
        </w:tabs>
        <w:ind w:left="709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na obszarze objętym planem nie występują strefy ochrony bezpośredniej i pośredniej ujęć wód podziemnych;</w:t>
      </w:r>
    </w:p>
    <w:p w:rsidR="00386596" w:rsidRPr="00397AC7" w:rsidRDefault="00386596" w:rsidP="00386596">
      <w:pPr>
        <w:numPr>
          <w:ilvl w:val="0"/>
          <w:numId w:val="20"/>
        </w:numPr>
        <w:tabs>
          <w:tab w:val="clear" w:pos="1429"/>
          <w:tab w:val="left" w:pos="720"/>
        </w:tabs>
        <w:ind w:left="709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na obszarze objętym planem nie występują tereny zagrożone osuwaniem się mas ziemnych;</w:t>
      </w:r>
    </w:p>
    <w:p w:rsidR="00386596" w:rsidRPr="00397AC7" w:rsidRDefault="00386596" w:rsidP="00386596">
      <w:pPr>
        <w:numPr>
          <w:ilvl w:val="0"/>
          <w:numId w:val="20"/>
        </w:numPr>
        <w:tabs>
          <w:tab w:val="clear" w:pos="1429"/>
          <w:tab w:val="left" w:pos="720"/>
        </w:tabs>
        <w:ind w:left="709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na obszarze objętym planem nie występują tereny górnicze.</w:t>
      </w:r>
    </w:p>
    <w:p w:rsidR="00386596" w:rsidRPr="00397AC7" w:rsidRDefault="00386596" w:rsidP="00386596">
      <w:pPr>
        <w:tabs>
          <w:tab w:val="left" w:pos="720"/>
        </w:tabs>
        <w:ind w:left="720"/>
        <w:jc w:val="both"/>
        <w:rPr>
          <w:b/>
          <w:sz w:val="22"/>
          <w:szCs w:val="22"/>
        </w:rPr>
      </w:pPr>
    </w:p>
    <w:p w:rsidR="00386596" w:rsidRPr="0047525A" w:rsidRDefault="00386596" w:rsidP="00386596">
      <w:pPr>
        <w:jc w:val="both"/>
        <w:rPr>
          <w:b/>
          <w:sz w:val="22"/>
          <w:szCs w:val="22"/>
        </w:rPr>
      </w:pPr>
      <w:r w:rsidRPr="0047525A">
        <w:rPr>
          <w:b/>
          <w:sz w:val="22"/>
          <w:szCs w:val="22"/>
        </w:rPr>
        <w:t>§ 11. W zakresie szczegółowych zasad i warunków scalania i podziału nieruchomości na obszarze objętym planem obowiązują następujące ustalenia:</w:t>
      </w:r>
    </w:p>
    <w:p w:rsidR="00386596" w:rsidRPr="00397AC7" w:rsidRDefault="00386596" w:rsidP="00386596">
      <w:pPr>
        <w:pStyle w:val="Tekstpodstawowy"/>
        <w:numPr>
          <w:ilvl w:val="0"/>
          <w:numId w:val="12"/>
        </w:numPr>
        <w:tabs>
          <w:tab w:val="left" w:pos="720"/>
        </w:tabs>
        <w:ind w:left="720"/>
        <w:rPr>
          <w:sz w:val="22"/>
          <w:szCs w:val="22"/>
        </w:rPr>
      </w:pPr>
      <w:r w:rsidRPr="00397AC7">
        <w:rPr>
          <w:sz w:val="22"/>
          <w:szCs w:val="22"/>
        </w:rPr>
        <w:t>ustala się, że wielkość nowo wydzielonej działki nie może być mniejsza niż:</w:t>
      </w:r>
    </w:p>
    <w:p w:rsidR="00386596" w:rsidRPr="0047525A" w:rsidRDefault="00386596" w:rsidP="00386596">
      <w:pPr>
        <w:pStyle w:val="Tekstpodstawowy"/>
        <w:numPr>
          <w:ilvl w:val="1"/>
          <w:numId w:val="12"/>
        </w:numPr>
        <w:rPr>
          <w:sz w:val="22"/>
          <w:szCs w:val="22"/>
        </w:rPr>
      </w:pPr>
      <w:r w:rsidRPr="00397AC7">
        <w:rPr>
          <w:sz w:val="22"/>
          <w:szCs w:val="22"/>
        </w:rPr>
        <w:t>1000</w:t>
      </w:r>
      <w:r>
        <w:rPr>
          <w:sz w:val="22"/>
          <w:szCs w:val="22"/>
        </w:rPr>
        <w:t xml:space="preserve"> </w:t>
      </w:r>
      <w:r w:rsidRPr="00397AC7">
        <w:rPr>
          <w:sz w:val="22"/>
          <w:szCs w:val="22"/>
        </w:rPr>
        <w:t>m</w:t>
      </w:r>
      <w:r w:rsidRPr="00124D76">
        <w:rPr>
          <w:sz w:val="22"/>
          <w:szCs w:val="22"/>
          <w:vertAlign w:val="superscript"/>
        </w:rPr>
        <w:t>2</w:t>
      </w:r>
      <w:r w:rsidRPr="00397AC7">
        <w:rPr>
          <w:sz w:val="22"/>
          <w:szCs w:val="22"/>
        </w:rPr>
        <w:t xml:space="preserve"> dla zabudowy </w:t>
      </w:r>
      <w:r w:rsidRPr="0047525A">
        <w:rPr>
          <w:sz w:val="22"/>
          <w:szCs w:val="22"/>
        </w:rPr>
        <w:t>mieszkaniowej jednorodzinnej oznaczonej symbolem MN,</w:t>
      </w:r>
    </w:p>
    <w:p w:rsidR="00386596" w:rsidRPr="0047525A" w:rsidRDefault="00386596" w:rsidP="00386596">
      <w:pPr>
        <w:pStyle w:val="Tekstpodstawowy"/>
        <w:numPr>
          <w:ilvl w:val="1"/>
          <w:numId w:val="12"/>
        </w:numPr>
        <w:rPr>
          <w:sz w:val="22"/>
          <w:szCs w:val="22"/>
        </w:rPr>
      </w:pPr>
      <w:r w:rsidRPr="0047525A">
        <w:rPr>
          <w:sz w:val="22"/>
          <w:szCs w:val="22"/>
        </w:rPr>
        <w:t>5000</w:t>
      </w:r>
      <w:r>
        <w:rPr>
          <w:sz w:val="22"/>
          <w:szCs w:val="22"/>
        </w:rPr>
        <w:t xml:space="preserve"> </w:t>
      </w:r>
      <w:r w:rsidRPr="0047525A">
        <w:rPr>
          <w:sz w:val="22"/>
          <w:szCs w:val="22"/>
        </w:rPr>
        <w:t>m</w:t>
      </w:r>
      <w:r w:rsidRPr="00124D76">
        <w:rPr>
          <w:sz w:val="22"/>
          <w:szCs w:val="22"/>
          <w:vertAlign w:val="superscript"/>
        </w:rPr>
        <w:t>2</w:t>
      </w:r>
      <w:r w:rsidRPr="0047525A">
        <w:rPr>
          <w:sz w:val="22"/>
          <w:szCs w:val="22"/>
        </w:rPr>
        <w:t xml:space="preserve"> zabudowy usługowej </w:t>
      </w:r>
      <w:r>
        <w:rPr>
          <w:sz w:val="22"/>
          <w:szCs w:val="22"/>
        </w:rPr>
        <w:t xml:space="preserve">w ramach terenu oznaczonego </w:t>
      </w:r>
      <w:r w:rsidRPr="0047525A">
        <w:rPr>
          <w:sz w:val="22"/>
          <w:szCs w:val="22"/>
        </w:rPr>
        <w:t>symbolem U/RM,</w:t>
      </w:r>
    </w:p>
    <w:p w:rsidR="00386596" w:rsidRPr="00397AC7" w:rsidRDefault="00386596" w:rsidP="00386596">
      <w:pPr>
        <w:pStyle w:val="Tekstpodstawowy"/>
        <w:numPr>
          <w:ilvl w:val="1"/>
          <w:numId w:val="12"/>
        </w:numPr>
        <w:rPr>
          <w:sz w:val="22"/>
          <w:szCs w:val="22"/>
        </w:rPr>
      </w:pPr>
      <w:r w:rsidRPr="00397AC7">
        <w:rPr>
          <w:sz w:val="22"/>
          <w:szCs w:val="22"/>
        </w:rPr>
        <w:t>1m</w:t>
      </w:r>
      <w:r w:rsidRPr="0047525A">
        <w:rPr>
          <w:sz w:val="22"/>
          <w:szCs w:val="22"/>
          <w:vertAlign w:val="superscript"/>
        </w:rPr>
        <w:t>2</w:t>
      </w:r>
      <w:r w:rsidRPr="00397AC7">
        <w:rPr>
          <w:sz w:val="22"/>
          <w:szCs w:val="22"/>
        </w:rPr>
        <w:t xml:space="preserve"> dla pozostałych </w:t>
      </w:r>
      <w:r>
        <w:rPr>
          <w:sz w:val="22"/>
          <w:szCs w:val="22"/>
        </w:rPr>
        <w:t xml:space="preserve">nierolniczych i nieleśnych </w:t>
      </w:r>
      <w:r w:rsidRPr="00397AC7">
        <w:rPr>
          <w:sz w:val="22"/>
          <w:szCs w:val="22"/>
        </w:rPr>
        <w:t>terenów;</w:t>
      </w:r>
    </w:p>
    <w:p w:rsidR="00386596" w:rsidRPr="00397AC7" w:rsidRDefault="00386596" w:rsidP="00386596">
      <w:pPr>
        <w:pStyle w:val="Tekstpodstawowy"/>
        <w:numPr>
          <w:ilvl w:val="0"/>
          <w:numId w:val="12"/>
        </w:numPr>
        <w:tabs>
          <w:tab w:val="left" w:pos="720"/>
        </w:tabs>
        <w:ind w:left="720"/>
        <w:rPr>
          <w:sz w:val="22"/>
          <w:szCs w:val="22"/>
        </w:rPr>
      </w:pPr>
      <w:r w:rsidRPr="00397AC7">
        <w:rPr>
          <w:sz w:val="22"/>
          <w:szCs w:val="22"/>
        </w:rPr>
        <w:t xml:space="preserve">dopuszcza się wydzielanie działek o powierzchni mniejszej niż powyżej ustalone, przeznaczonych na komunikację, </w:t>
      </w:r>
      <w:r>
        <w:rPr>
          <w:sz w:val="22"/>
          <w:szCs w:val="22"/>
        </w:rPr>
        <w:t>urządzenia infrastruktury technicznej</w:t>
      </w:r>
      <w:r w:rsidRPr="00397AC7">
        <w:rPr>
          <w:sz w:val="22"/>
          <w:szCs w:val="22"/>
        </w:rPr>
        <w:t xml:space="preserve"> oraz na powiększenie istniejących działek;</w:t>
      </w:r>
    </w:p>
    <w:p w:rsidR="00386596" w:rsidRPr="007C7CFB" w:rsidRDefault="00386596" w:rsidP="00386596">
      <w:pPr>
        <w:pStyle w:val="Tekstpodstawowy"/>
        <w:numPr>
          <w:ilvl w:val="0"/>
          <w:numId w:val="12"/>
        </w:numPr>
        <w:tabs>
          <w:tab w:val="left" w:pos="720"/>
        </w:tabs>
        <w:ind w:left="720"/>
        <w:rPr>
          <w:sz w:val="22"/>
          <w:szCs w:val="22"/>
        </w:rPr>
      </w:pPr>
      <w:r w:rsidRPr="00397AC7">
        <w:rPr>
          <w:sz w:val="22"/>
          <w:szCs w:val="22"/>
        </w:rPr>
        <w:t xml:space="preserve">minimalne szerokości frontów </w:t>
      </w:r>
      <w:r w:rsidRPr="007C7CFB">
        <w:rPr>
          <w:sz w:val="22"/>
          <w:szCs w:val="22"/>
        </w:rPr>
        <w:t>działek budowlanych, o ile jest to zgodne z ustaleniami szczegółowymi dla poszczególnych terenów jednostek elementarnych, ustala się na:</w:t>
      </w:r>
    </w:p>
    <w:p w:rsidR="00386596" w:rsidRPr="007C7CFB" w:rsidRDefault="00386596" w:rsidP="00386596">
      <w:pPr>
        <w:pStyle w:val="Tekstpodstawowy"/>
        <w:numPr>
          <w:ilvl w:val="0"/>
          <w:numId w:val="46"/>
        </w:numPr>
        <w:tabs>
          <w:tab w:val="left" w:pos="720"/>
        </w:tabs>
        <w:ind w:left="1276"/>
        <w:rPr>
          <w:sz w:val="22"/>
          <w:szCs w:val="22"/>
        </w:rPr>
      </w:pPr>
      <w:r w:rsidRPr="007C7CFB">
        <w:rPr>
          <w:sz w:val="22"/>
          <w:szCs w:val="22"/>
        </w:rPr>
        <w:t>20 metrów</w:t>
      </w:r>
      <w:r w:rsidRPr="007C7CFB">
        <w:rPr>
          <w:sz w:val="22"/>
          <w:szCs w:val="22"/>
          <w:vertAlign w:val="superscript"/>
        </w:rPr>
        <w:t xml:space="preserve"> </w:t>
      </w:r>
      <w:r w:rsidRPr="007C7CFB">
        <w:rPr>
          <w:sz w:val="22"/>
          <w:szCs w:val="22"/>
        </w:rPr>
        <w:t>dla terenu zabudowy mieszkaniowej jednorodzinnej oznaczonego symbolem MN,</w:t>
      </w:r>
    </w:p>
    <w:p w:rsidR="00386596" w:rsidRDefault="00386596" w:rsidP="00386596">
      <w:pPr>
        <w:pStyle w:val="Tekstpodstawowy"/>
        <w:numPr>
          <w:ilvl w:val="0"/>
          <w:numId w:val="46"/>
        </w:numPr>
        <w:tabs>
          <w:tab w:val="left" w:pos="720"/>
        </w:tabs>
        <w:ind w:left="1276"/>
        <w:rPr>
          <w:sz w:val="22"/>
          <w:szCs w:val="22"/>
        </w:rPr>
      </w:pPr>
      <w:r w:rsidRPr="007C7CFB">
        <w:rPr>
          <w:sz w:val="22"/>
          <w:szCs w:val="22"/>
        </w:rPr>
        <w:t>50 metrów</w:t>
      </w:r>
      <w:r w:rsidRPr="007C7CFB">
        <w:rPr>
          <w:sz w:val="22"/>
          <w:szCs w:val="22"/>
          <w:vertAlign w:val="superscript"/>
        </w:rPr>
        <w:t xml:space="preserve"> </w:t>
      </w:r>
      <w:r w:rsidRPr="007C7CFB">
        <w:rPr>
          <w:sz w:val="22"/>
          <w:szCs w:val="22"/>
        </w:rPr>
        <w:t>dla terenu zabudowy usługowej w ramach terenu oznaczonego symbolem U/RM;</w:t>
      </w:r>
    </w:p>
    <w:p w:rsidR="00386596" w:rsidRPr="007C7CFB" w:rsidRDefault="00386596" w:rsidP="00386596">
      <w:pPr>
        <w:pStyle w:val="Tekstpodstawowy"/>
        <w:numPr>
          <w:ilvl w:val="0"/>
          <w:numId w:val="46"/>
        </w:numPr>
        <w:tabs>
          <w:tab w:val="left" w:pos="720"/>
        </w:tabs>
        <w:ind w:left="1276"/>
        <w:rPr>
          <w:sz w:val="22"/>
          <w:szCs w:val="22"/>
        </w:rPr>
      </w:pPr>
      <w:r>
        <w:rPr>
          <w:sz w:val="22"/>
          <w:szCs w:val="22"/>
        </w:rPr>
        <w:t>1 metr dla pozostałych nierolniczych i nieleśnych terenów;</w:t>
      </w:r>
    </w:p>
    <w:p w:rsidR="00386596" w:rsidRPr="007C7CFB" w:rsidRDefault="00386596" w:rsidP="00386596">
      <w:pPr>
        <w:pStyle w:val="Tekstpodstawowy"/>
        <w:numPr>
          <w:ilvl w:val="0"/>
          <w:numId w:val="12"/>
        </w:numPr>
        <w:tabs>
          <w:tab w:val="left" w:pos="720"/>
        </w:tabs>
        <w:ind w:left="720"/>
        <w:rPr>
          <w:sz w:val="22"/>
          <w:szCs w:val="22"/>
        </w:rPr>
      </w:pPr>
      <w:r w:rsidRPr="007C7CFB">
        <w:rPr>
          <w:sz w:val="22"/>
          <w:szCs w:val="22"/>
        </w:rPr>
        <w:t>granice działek dochodzące do dróg publicznych należy wytyczać w stosunku do pasa drogowego pod kątem 70-90°, z dopuszczeniem odstępstwa w miejscach łuków dróg lub zakończenia dojazdów;</w:t>
      </w:r>
    </w:p>
    <w:p w:rsidR="00386596" w:rsidRPr="00397AC7" w:rsidRDefault="00386596" w:rsidP="00386596">
      <w:pPr>
        <w:pStyle w:val="Tekstpodstawowy"/>
        <w:tabs>
          <w:tab w:val="left" w:pos="720"/>
        </w:tabs>
        <w:ind w:left="720"/>
        <w:rPr>
          <w:b/>
          <w:sz w:val="22"/>
          <w:szCs w:val="22"/>
        </w:rPr>
      </w:pPr>
    </w:p>
    <w:p w:rsidR="00386596" w:rsidRPr="0047525A" w:rsidRDefault="00386596" w:rsidP="00386596">
      <w:pPr>
        <w:jc w:val="both"/>
        <w:rPr>
          <w:b/>
          <w:sz w:val="22"/>
          <w:szCs w:val="22"/>
        </w:rPr>
      </w:pPr>
      <w:r w:rsidRPr="00397AC7">
        <w:rPr>
          <w:b/>
          <w:sz w:val="22"/>
          <w:szCs w:val="22"/>
        </w:rPr>
        <w:t xml:space="preserve">§ </w:t>
      </w:r>
      <w:r w:rsidRPr="0047525A">
        <w:rPr>
          <w:b/>
          <w:sz w:val="22"/>
          <w:szCs w:val="22"/>
        </w:rPr>
        <w:t>12. W zakresie szczególnych warunków zagospodarowania terenu oraz ograniczeń w ich użytkowaniu na obszarze objętym planem obowiązuje następujące ustalenie:</w:t>
      </w:r>
      <w:r w:rsidRPr="00397AC7">
        <w:rPr>
          <w:sz w:val="22"/>
          <w:szCs w:val="22"/>
        </w:rPr>
        <w:t xml:space="preserve"> do czasu przebudowy (skablowania) napowietrznych linii średniego napięcia, w zagospodarowaniu pasa terenu wzdłuż napowietrznych linii elektroenergetycznych średniego napięcia należy uwzględnić pas technologiczny ograniczonego zagospodarowania, wyznaczony w odległości 2,5 metra od osi skrajnego przewodu w obu kierunkach, gdzie obowiązuje zakaz realizacji budynków przeznaczonych na stały pobyt ludzi oraz zakaz sadzenia drzew.</w:t>
      </w:r>
    </w:p>
    <w:p w:rsidR="00386596" w:rsidRPr="00397AC7" w:rsidRDefault="00386596" w:rsidP="00386596">
      <w:pPr>
        <w:jc w:val="both"/>
        <w:rPr>
          <w:b/>
          <w:sz w:val="22"/>
          <w:szCs w:val="22"/>
        </w:rPr>
      </w:pPr>
    </w:p>
    <w:p w:rsidR="00386596" w:rsidRPr="0047525A" w:rsidRDefault="00386596" w:rsidP="00386596">
      <w:pPr>
        <w:jc w:val="both"/>
        <w:rPr>
          <w:b/>
          <w:sz w:val="22"/>
          <w:szCs w:val="22"/>
        </w:rPr>
      </w:pPr>
      <w:r w:rsidRPr="0047525A">
        <w:rPr>
          <w:b/>
          <w:sz w:val="22"/>
          <w:szCs w:val="22"/>
        </w:rPr>
        <w:t>§ 13. W zakresie zasad modernizacji, rozbudowy i budowy systemów komunikacji na obszarze objętym planem obowiązują następujące ustalenia:</w:t>
      </w:r>
    </w:p>
    <w:p w:rsidR="00386596" w:rsidRPr="00397AC7" w:rsidRDefault="00386596" w:rsidP="00386596">
      <w:pPr>
        <w:numPr>
          <w:ilvl w:val="0"/>
          <w:numId w:val="2"/>
        </w:numPr>
        <w:tabs>
          <w:tab w:val="left" w:pos="720"/>
        </w:tabs>
        <w:jc w:val="both"/>
        <w:rPr>
          <w:sz w:val="22"/>
          <w:szCs w:val="22"/>
        </w:rPr>
      </w:pPr>
      <w:r w:rsidRPr="00397AC7">
        <w:rPr>
          <w:sz w:val="22"/>
          <w:szCs w:val="22"/>
        </w:rPr>
        <w:t>dopuszcza się etapowanie budowy projektowanych i rozbudowy istniejących dróg w zakresie realizacji poszczególnych odcinków dróg oraz modernizacji ich parametrów;</w:t>
      </w:r>
    </w:p>
    <w:p w:rsidR="00386596" w:rsidRPr="00397AC7" w:rsidRDefault="00386596" w:rsidP="00386596">
      <w:pPr>
        <w:numPr>
          <w:ilvl w:val="0"/>
          <w:numId w:val="2"/>
        </w:numPr>
        <w:tabs>
          <w:tab w:val="left" w:pos="720"/>
        </w:tabs>
        <w:jc w:val="both"/>
        <w:rPr>
          <w:sz w:val="22"/>
          <w:szCs w:val="22"/>
        </w:rPr>
      </w:pPr>
      <w:r w:rsidRPr="00397AC7">
        <w:rPr>
          <w:sz w:val="22"/>
          <w:szCs w:val="22"/>
        </w:rPr>
        <w:t xml:space="preserve">w liniach rozgraniczających dróg i ulic dopuszcza się prowadzenie </w:t>
      </w:r>
      <w:r>
        <w:rPr>
          <w:sz w:val="22"/>
          <w:szCs w:val="22"/>
        </w:rPr>
        <w:t>dystrybucyjnych urządzeń</w:t>
      </w:r>
      <w:r w:rsidRPr="00397AC7">
        <w:rPr>
          <w:sz w:val="22"/>
          <w:szCs w:val="22"/>
        </w:rPr>
        <w:t xml:space="preserve"> infrastruktury technicznej na warunkach określonych w przepisach odrębnych;</w:t>
      </w:r>
    </w:p>
    <w:p w:rsidR="00386596" w:rsidRPr="00397AC7" w:rsidRDefault="00386596" w:rsidP="00386596">
      <w:pPr>
        <w:widowControl w:val="0"/>
        <w:numPr>
          <w:ilvl w:val="0"/>
          <w:numId w:val="2"/>
        </w:numPr>
        <w:tabs>
          <w:tab w:val="left" w:pos="720"/>
        </w:tabs>
        <w:jc w:val="both"/>
        <w:rPr>
          <w:sz w:val="22"/>
          <w:szCs w:val="22"/>
        </w:rPr>
      </w:pPr>
      <w:r w:rsidRPr="00397AC7">
        <w:rPr>
          <w:sz w:val="22"/>
          <w:szCs w:val="22"/>
        </w:rPr>
        <w:t>zagospodarowanie terenów w rejonie skrzyżowań dróg, a w szczególności ogrodzenia i nasadzenia zieleni nie mogą powodować ograniczenia widoczności i pogarszać parametrów trójkątów widoczności wyznaczanych zgodnie z obowiązującymi przepisami odrębnymi;</w:t>
      </w:r>
    </w:p>
    <w:p w:rsidR="00386596" w:rsidRPr="00397AC7" w:rsidRDefault="00386596" w:rsidP="00386596">
      <w:pPr>
        <w:widowControl w:val="0"/>
        <w:numPr>
          <w:ilvl w:val="0"/>
          <w:numId w:val="2"/>
        </w:numPr>
        <w:tabs>
          <w:tab w:val="left" w:pos="720"/>
        </w:tabs>
        <w:jc w:val="both"/>
        <w:rPr>
          <w:sz w:val="22"/>
          <w:szCs w:val="22"/>
        </w:rPr>
      </w:pPr>
      <w:r w:rsidRPr="00397AC7">
        <w:rPr>
          <w:sz w:val="22"/>
          <w:szCs w:val="22"/>
        </w:rPr>
        <w:lastRenderedPageBreak/>
        <w:t>w przypadku działek wydzielanych w głębi terenu, nie posiadających bezpośredniego dostępu do drogi publicznej, należy zapewnić dojazd wydzieloną drogą wewnętrzną o minimalnej szerokości 6 metrów w liniach rozgraniczających;</w:t>
      </w:r>
    </w:p>
    <w:p w:rsidR="00386596" w:rsidRPr="00397AC7" w:rsidRDefault="00386596" w:rsidP="00386596">
      <w:pPr>
        <w:widowControl w:val="0"/>
        <w:numPr>
          <w:ilvl w:val="0"/>
          <w:numId w:val="2"/>
        </w:numPr>
        <w:tabs>
          <w:tab w:val="left" w:pos="720"/>
        </w:tabs>
        <w:jc w:val="both"/>
        <w:rPr>
          <w:b/>
          <w:sz w:val="22"/>
          <w:szCs w:val="22"/>
        </w:rPr>
      </w:pPr>
      <w:r w:rsidRPr="00397AC7">
        <w:rPr>
          <w:sz w:val="22"/>
          <w:szCs w:val="22"/>
        </w:rPr>
        <w:t>w przypadku dróg wewnętrznych nie posiadających kontynuacji należy zakończyć je placem manewrowym do zawracania o parametrach zgodnych z wymogami przepisów odrębnych.</w:t>
      </w:r>
    </w:p>
    <w:p w:rsidR="00386596" w:rsidRPr="00397AC7" w:rsidRDefault="00386596" w:rsidP="00386596">
      <w:pPr>
        <w:widowControl w:val="0"/>
        <w:tabs>
          <w:tab w:val="left" w:pos="720"/>
        </w:tabs>
        <w:jc w:val="both"/>
        <w:rPr>
          <w:b/>
          <w:sz w:val="22"/>
          <w:szCs w:val="22"/>
        </w:rPr>
      </w:pPr>
    </w:p>
    <w:p w:rsidR="00386596" w:rsidRPr="0047525A" w:rsidRDefault="00386596" w:rsidP="00386596">
      <w:pPr>
        <w:jc w:val="both"/>
        <w:rPr>
          <w:b/>
          <w:sz w:val="22"/>
          <w:szCs w:val="22"/>
        </w:rPr>
      </w:pPr>
      <w:r w:rsidRPr="0047525A">
        <w:rPr>
          <w:b/>
          <w:sz w:val="22"/>
          <w:szCs w:val="22"/>
        </w:rPr>
        <w:t>§ 14. W zakresie zasad modernizacji, rozbudowy i budowy systemów infrastruktury technicznej na obszarze objętym planem obowiązują następujące ustalenia:</w:t>
      </w:r>
    </w:p>
    <w:p w:rsidR="00386596" w:rsidRPr="00397AC7" w:rsidRDefault="00386596" w:rsidP="00386596">
      <w:pPr>
        <w:numPr>
          <w:ilvl w:val="0"/>
          <w:numId w:val="23"/>
        </w:numPr>
        <w:tabs>
          <w:tab w:val="left" w:pos="720"/>
        </w:tabs>
        <w:jc w:val="both"/>
        <w:rPr>
          <w:sz w:val="22"/>
          <w:szCs w:val="22"/>
        </w:rPr>
      </w:pPr>
      <w:r w:rsidRPr="00397AC7">
        <w:rPr>
          <w:sz w:val="22"/>
          <w:szCs w:val="22"/>
        </w:rPr>
        <w:t xml:space="preserve">dopuszcza się prowadzenie </w:t>
      </w:r>
      <w:r>
        <w:rPr>
          <w:sz w:val="22"/>
          <w:szCs w:val="22"/>
        </w:rPr>
        <w:t xml:space="preserve">dystrybucyjnych </w:t>
      </w:r>
      <w:r w:rsidRPr="00397AC7">
        <w:rPr>
          <w:sz w:val="22"/>
          <w:szCs w:val="22"/>
        </w:rPr>
        <w:t>urządzeń infrastruktury technicznej w liniach rozgraniczających dróg publicznych i wewnętrznych na warunkach określonych w przepisach odrębnych;</w:t>
      </w:r>
    </w:p>
    <w:p w:rsidR="00386596" w:rsidRPr="00397AC7" w:rsidRDefault="00386596" w:rsidP="00386596">
      <w:pPr>
        <w:numPr>
          <w:ilvl w:val="0"/>
          <w:numId w:val="23"/>
        </w:numPr>
        <w:tabs>
          <w:tab w:val="left" w:pos="720"/>
        </w:tabs>
        <w:jc w:val="both"/>
        <w:rPr>
          <w:sz w:val="22"/>
          <w:szCs w:val="22"/>
        </w:rPr>
      </w:pPr>
      <w:r w:rsidRPr="00397AC7">
        <w:rPr>
          <w:sz w:val="22"/>
          <w:szCs w:val="22"/>
        </w:rPr>
        <w:t xml:space="preserve">dopuszcza się prowadzenie </w:t>
      </w:r>
      <w:r>
        <w:rPr>
          <w:sz w:val="22"/>
          <w:szCs w:val="22"/>
        </w:rPr>
        <w:t xml:space="preserve">dystrybucyjnych </w:t>
      </w:r>
      <w:r w:rsidRPr="00397AC7">
        <w:rPr>
          <w:sz w:val="22"/>
          <w:szCs w:val="22"/>
        </w:rPr>
        <w:t>urządzeń infrastruktury technicznej przez tereny o innych funkcjach podstawowych, zgodnie z przepisami odrębnymi;</w:t>
      </w:r>
    </w:p>
    <w:p w:rsidR="00386596" w:rsidRPr="00397AC7" w:rsidRDefault="00386596" w:rsidP="00386596">
      <w:pPr>
        <w:numPr>
          <w:ilvl w:val="0"/>
          <w:numId w:val="23"/>
        </w:numPr>
        <w:tabs>
          <w:tab w:val="left" w:pos="720"/>
        </w:tabs>
        <w:jc w:val="both"/>
        <w:rPr>
          <w:sz w:val="22"/>
          <w:szCs w:val="22"/>
        </w:rPr>
      </w:pPr>
      <w:r w:rsidRPr="00397AC7">
        <w:rPr>
          <w:sz w:val="22"/>
          <w:szCs w:val="22"/>
        </w:rPr>
        <w:t>należy zapewnić dostęp do urządzeń infrastruktury technicznej na warunkach określonych w przepisach odrębnych;</w:t>
      </w:r>
    </w:p>
    <w:p w:rsidR="00386596" w:rsidRPr="00397AC7" w:rsidRDefault="00386596" w:rsidP="00386596">
      <w:pPr>
        <w:numPr>
          <w:ilvl w:val="0"/>
          <w:numId w:val="23"/>
        </w:numPr>
        <w:tabs>
          <w:tab w:val="left" w:pos="720"/>
        </w:tabs>
        <w:jc w:val="both"/>
        <w:rPr>
          <w:sz w:val="22"/>
          <w:szCs w:val="22"/>
        </w:rPr>
      </w:pPr>
      <w:r w:rsidRPr="00397AC7">
        <w:rPr>
          <w:sz w:val="22"/>
          <w:szCs w:val="22"/>
        </w:rPr>
        <w:t>w zakresie zaopatrzenia w wodę obowiązują następujące ustalenia:</w:t>
      </w:r>
    </w:p>
    <w:p w:rsidR="00386596" w:rsidRPr="00397AC7" w:rsidRDefault="00386596" w:rsidP="00386596">
      <w:pPr>
        <w:numPr>
          <w:ilvl w:val="0"/>
          <w:numId w:val="24"/>
        </w:numPr>
        <w:tabs>
          <w:tab w:val="left" w:pos="513"/>
          <w:tab w:val="left" w:pos="1080"/>
        </w:tabs>
        <w:jc w:val="both"/>
        <w:rPr>
          <w:sz w:val="22"/>
          <w:szCs w:val="22"/>
        </w:rPr>
      </w:pPr>
      <w:r w:rsidRPr="00397AC7">
        <w:rPr>
          <w:sz w:val="22"/>
          <w:szCs w:val="22"/>
        </w:rPr>
        <w:t>zaopatrzenie w wodę przyłączami wodociągowymi wpiętymi do rozdzielczej sieci wodociągowej, zgodnie z przepisami odrębnymi,</w:t>
      </w:r>
    </w:p>
    <w:p w:rsidR="00386596" w:rsidRPr="00871315" w:rsidRDefault="00386596" w:rsidP="00386596">
      <w:pPr>
        <w:numPr>
          <w:ilvl w:val="0"/>
          <w:numId w:val="24"/>
        </w:numPr>
        <w:tabs>
          <w:tab w:val="left" w:pos="513"/>
          <w:tab w:val="left" w:pos="1080"/>
        </w:tabs>
        <w:jc w:val="both"/>
        <w:rPr>
          <w:sz w:val="22"/>
          <w:szCs w:val="22"/>
        </w:rPr>
      </w:pPr>
      <w:r w:rsidRPr="00397AC7">
        <w:rPr>
          <w:sz w:val="22"/>
          <w:szCs w:val="22"/>
        </w:rPr>
        <w:t>dopu</w:t>
      </w:r>
      <w:r>
        <w:rPr>
          <w:sz w:val="22"/>
          <w:szCs w:val="22"/>
        </w:rPr>
        <w:t xml:space="preserve">szcza się budowę indywidualnych </w:t>
      </w:r>
      <w:r w:rsidRPr="00397AC7">
        <w:rPr>
          <w:sz w:val="22"/>
          <w:szCs w:val="22"/>
        </w:rPr>
        <w:t>ujęć wody pobierających wody podziemne</w:t>
      </w:r>
      <w:r w:rsidRPr="0029428F">
        <w:rPr>
          <w:sz w:val="22"/>
          <w:szCs w:val="22"/>
        </w:rPr>
        <w:t>, na zasadach określonych w przepisach odrębnych;</w:t>
      </w:r>
    </w:p>
    <w:p w:rsidR="00386596" w:rsidRPr="00397AC7" w:rsidRDefault="00386596" w:rsidP="00386596">
      <w:pPr>
        <w:numPr>
          <w:ilvl w:val="0"/>
          <w:numId w:val="13"/>
        </w:numPr>
        <w:tabs>
          <w:tab w:val="clear" w:pos="0"/>
          <w:tab w:val="num" w:pos="709"/>
        </w:tabs>
        <w:ind w:left="709" w:hanging="283"/>
        <w:rPr>
          <w:sz w:val="22"/>
          <w:szCs w:val="22"/>
        </w:rPr>
      </w:pPr>
      <w:r w:rsidRPr="00397AC7">
        <w:rPr>
          <w:sz w:val="22"/>
          <w:szCs w:val="22"/>
        </w:rPr>
        <w:t>w zakresie kanalizacji sanitarnej obowiązują następujące ustalenie: odprowadzenie ścieków systemem kanalizacji sanitarnej lub z zastosowaniem indywidualnych rozwiązań w zakresie oczyszczania ścieków pod warunkiem spełnienia wymagań przepisów odrębnych;</w:t>
      </w:r>
    </w:p>
    <w:p w:rsidR="00386596" w:rsidRPr="00397AC7" w:rsidRDefault="00386596" w:rsidP="00386596">
      <w:pPr>
        <w:numPr>
          <w:ilvl w:val="0"/>
          <w:numId w:val="13"/>
        </w:numPr>
        <w:tabs>
          <w:tab w:val="left" w:pos="720"/>
        </w:tabs>
        <w:ind w:firstLine="426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w zakresie kanalizacji deszczowej obowiązują następujące ustalenia:</w:t>
      </w:r>
    </w:p>
    <w:p w:rsidR="00386596" w:rsidRPr="00397AC7" w:rsidRDefault="00386596" w:rsidP="00386596">
      <w:pPr>
        <w:numPr>
          <w:ilvl w:val="0"/>
          <w:numId w:val="5"/>
        </w:numPr>
        <w:tabs>
          <w:tab w:val="left" w:pos="1068"/>
        </w:tabs>
        <w:ind w:left="1068" w:hanging="360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odprowadzenie wód opadowych i roztopowych z połaci dachowych i nawierzchni utwardzonych w granicach poszczególnych nieruchomości powierzchniowo, z zastosowaniem studni chłonnych lub zbiorników retencyjno-odparowujących zlokalizowanych na terenie własnym inwestora, do kanalizacji deszczowej,</w:t>
      </w:r>
    </w:p>
    <w:p w:rsidR="00386596" w:rsidRPr="00397AC7" w:rsidRDefault="00386596" w:rsidP="00386596">
      <w:pPr>
        <w:numPr>
          <w:ilvl w:val="0"/>
          <w:numId w:val="5"/>
        </w:numPr>
        <w:tabs>
          <w:tab w:val="left" w:pos="1068"/>
        </w:tabs>
        <w:ind w:left="1068" w:hanging="360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tereny, na których może dojść do zanieczyszczenia substancjami ropopochodnymi lub chemicznymi należy utwardzić i skanalizować, zgodnie z przepisami odrębnymi;</w:t>
      </w:r>
    </w:p>
    <w:p w:rsidR="00386596" w:rsidRPr="00397AC7" w:rsidRDefault="00386596" w:rsidP="00386596">
      <w:pPr>
        <w:numPr>
          <w:ilvl w:val="0"/>
          <w:numId w:val="9"/>
        </w:numPr>
        <w:tabs>
          <w:tab w:val="clear" w:pos="0"/>
          <w:tab w:val="left" w:pos="720"/>
        </w:tabs>
        <w:ind w:left="426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w zakresie elektroenergetyki obowiązują następujące ustalenia:</w:t>
      </w:r>
    </w:p>
    <w:p w:rsidR="00386596" w:rsidRPr="00397AC7" w:rsidRDefault="00386596" w:rsidP="00386596">
      <w:pPr>
        <w:numPr>
          <w:ilvl w:val="0"/>
          <w:numId w:val="21"/>
        </w:numPr>
        <w:tabs>
          <w:tab w:val="left" w:pos="1080"/>
        </w:tabs>
        <w:ind w:left="1080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zaopatrzenie w energię elektryczną należy zapewnić z rozdzielczej sieci elektroenergetycznej zgodnie z przepisami odrębnymi,</w:t>
      </w:r>
    </w:p>
    <w:p w:rsidR="00386596" w:rsidRPr="00397AC7" w:rsidRDefault="00386596" w:rsidP="00386596">
      <w:pPr>
        <w:numPr>
          <w:ilvl w:val="0"/>
          <w:numId w:val="21"/>
        </w:numPr>
        <w:tabs>
          <w:tab w:val="left" w:pos="1080"/>
        </w:tabs>
        <w:ind w:left="1080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dopuszcza się lokalizację stacji transformatorowych, pod warunkiem, że ich lokalizacja nie pozostaje w sprzeczności z innymi ustaleniami planu oraz jest zgodna z wymogami przepisów odrębnych;</w:t>
      </w:r>
    </w:p>
    <w:p w:rsidR="00386596" w:rsidRPr="00397AC7" w:rsidRDefault="00386596" w:rsidP="00386596">
      <w:pPr>
        <w:numPr>
          <w:ilvl w:val="0"/>
          <w:numId w:val="19"/>
        </w:numPr>
        <w:tabs>
          <w:tab w:val="clear" w:pos="0"/>
          <w:tab w:val="num" w:pos="426"/>
          <w:tab w:val="left" w:pos="720"/>
        </w:tabs>
        <w:ind w:firstLine="426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w zakresie zaopatrzenia w gaz obowiązują następujące ustalenia:</w:t>
      </w:r>
    </w:p>
    <w:p w:rsidR="00386596" w:rsidRPr="00397AC7" w:rsidRDefault="00386596" w:rsidP="00386596">
      <w:pPr>
        <w:widowControl w:val="0"/>
        <w:numPr>
          <w:ilvl w:val="0"/>
          <w:numId w:val="8"/>
        </w:numPr>
        <w:tabs>
          <w:tab w:val="left" w:pos="1080"/>
        </w:tabs>
        <w:ind w:left="1080" w:right="-57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zaopatrzenie w gaz należy zapewnić z rozbudowanej rozdzielczej sieci gazowej, na zasadach określonych w przepisach odrębnych,</w:t>
      </w:r>
    </w:p>
    <w:p w:rsidR="00386596" w:rsidRPr="00397AC7" w:rsidRDefault="00386596" w:rsidP="00386596">
      <w:pPr>
        <w:numPr>
          <w:ilvl w:val="0"/>
          <w:numId w:val="8"/>
        </w:numPr>
        <w:tabs>
          <w:tab w:val="left" w:pos="1080"/>
        </w:tabs>
        <w:ind w:left="1080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w przypadku braku możliwości podłąc</w:t>
      </w:r>
      <w:r>
        <w:rPr>
          <w:sz w:val="22"/>
          <w:szCs w:val="22"/>
        </w:rPr>
        <w:t xml:space="preserve">zenia do lokalnej sieci gazowej </w:t>
      </w:r>
      <w:r w:rsidRPr="00397AC7">
        <w:rPr>
          <w:sz w:val="22"/>
          <w:szCs w:val="22"/>
        </w:rPr>
        <w:t>dopuszcza się zasilanie z  indywidualnych zbiorników zaopatrzenia w gaz płynny i związanych z nimi instalacji zgodnie z wymogami przepisów odrębnych;</w:t>
      </w:r>
    </w:p>
    <w:p w:rsidR="00386596" w:rsidRPr="00397AC7" w:rsidRDefault="00386596" w:rsidP="00386596">
      <w:pPr>
        <w:numPr>
          <w:ilvl w:val="0"/>
          <w:numId w:val="25"/>
        </w:numPr>
        <w:tabs>
          <w:tab w:val="left" w:pos="720"/>
        </w:tabs>
        <w:ind w:firstLine="426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w zakresie zaopatrzenia w ciepło obowiązują następujące ustalenia:</w:t>
      </w:r>
    </w:p>
    <w:p w:rsidR="00386596" w:rsidRPr="00397AC7" w:rsidRDefault="00386596" w:rsidP="00386596">
      <w:pPr>
        <w:numPr>
          <w:ilvl w:val="0"/>
          <w:numId w:val="22"/>
        </w:numPr>
        <w:tabs>
          <w:tab w:val="left" w:pos="1080"/>
        </w:tabs>
        <w:ind w:left="1080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zaopatrzenie w ciepło należy zapewnić z indywidualnych lub grupowych źródeł zaopatrzenia w ciepło,</w:t>
      </w:r>
    </w:p>
    <w:p w:rsidR="00386596" w:rsidRPr="00397AC7" w:rsidRDefault="00386596" w:rsidP="00386596">
      <w:pPr>
        <w:numPr>
          <w:ilvl w:val="0"/>
          <w:numId w:val="22"/>
        </w:numPr>
        <w:tabs>
          <w:tab w:val="left" w:pos="1080"/>
        </w:tabs>
        <w:ind w:left="1080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w nowoprojektowanych kotłowniach do wytwarzania energii do celów grzewczych należy stosowa</w:t>
      </w:r>
      <w:r>
        <w:rPr>
          <w:sz w:val="22"/>
          <w:szCs w:val="22"/>
        </w:rPr>
        <w:t xml:space="preserve">ć paliwa płynne, gazowe i stałe </w:t>
      </w:r>
      <w:r w:rsidRPr="00397AC7">
        <w:rPr>
          <w:sz w:val="22"/>
          <w:szCs w:val="22"/>
        </w:rPr>
        <w:t>lub alternatywne źródła energii o mocy nie przekraczającej 100kW;</w:t>
      </w:r>
    </w:p>
    <w:p w:rsidR="00386596" w:rsidRPr="00397AC7" w:rsidRDefault="00386596" w:rsidP="00386596">
      <w:pPr>
        <w:numPr>
          <w:ilvl w:val="0"/>
          <w:numId w:val="11"/>
        </w:numPr>
        <w:tabs>
          <w:tab w:val="left" w:pos="720"/>
        </w:tabs>
        <w:ind w:firstLine="426"/>
        <w:jc w:val="both"/>
        <w:rPr>
          <w:sz w:val="22"/>
          <w:szCs w:val="22"/>
        </w:rPr>
      </w:pPr>
      <w:r w:rsidRPr="00397AC7">
        <w:rPr>
          <w:sz w:val="22"/>
          <w:szCs w:val="22"/>
        </w:rPr>
        <w:t xml:space="preserve"> w zakresie telekomunikacji obowiązują następujące ustalenia:</w:t>
      </w:r>
    </w:p>
    <w:p w:rsidR="00386596" w:rsidRPr="00397AC7" w:rsidRDefault="00386596" w:rsidP="00386596">
      <w:pPr>
        <w:numPr>
          <w:ilvl w:val="0"/>
          <w:numId w:val="10"/>
        </w:numPr>
        <w:tabs>
          <w:tab w:val="left" w:pos="515"/>
          <w:tab w:val="left" w:pos="851"/>
          <w:tab w:val="left" w:pos="1080"/>
        </w:tabs>
        <w:ind w:left="1080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dostęp do sieci telekomunikacyjnej zapewnić kablową lub radiową siecią telekomunikacyjną,</w:t>
      </w:r>
    </w:p>
    <w:p w:rsidR="00386596" w:rsidRPr="00397AC7" w:rsidRDefault="00386596" w:rsidP="00386596">
      <w:pPr>
        <w:numPr>
          <w:ilvl w:val="0"/>
          <w:numId w:val="10"/>
        </w:numPr>
        <w:tabs>
          <w:tab w:val="left" w:pos="515"/>
          <w:tab w:val="left" w:pos="851"/>
          <w:tab w:val="left" w:pos="1080"/>
        </w:tabs>
        <w:ind w:left="1080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dopuszcza się lokalizację stacji bazowych oraz masztów radiowo-telekomunikacyjnych, zgodnie z wymogami przepisów odrębnych;</w:t>
      </w:r>
    </w:p>
    <w:p w:rsidR="00386596" w:rsidRPr="00397AC7" w:rsidRDefault="00386596" w:rsidP="00386596">
      <w:pPr>
        <w:numPr>
          <w:ilvl w:val="0"/>
          <w:numId w:val="4"/>
        </w:numPr>
        <w:tabs>
          <w:tab w:val="left" w:pos="720"/>
        </w:tabs>
        <w:ind w:firstLine="426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w zakresie gospodarowania odpadami obowiązują następujące ustalenia:</w:t>
      </w:r>
    </w:p>
    <w:p w:rsidR="00386596" w:rsidRPr="00397AC7" w:rsidRDefault="00386596" w:rsidP="00386596">
      <w:pPr>
        <w:numPr>
          <w:ilvl w:val="0"/>
          <w:numId w:val="15"/>
        </w:numPr>
        <w:tabs>
          <w:tab w:val="left" w:pos="1080"/>
        </w:tabs>
        <w:ind w:left="1080"/>
        <w:jc w:val="both"/>
        <w:rPr>
          <w:sz w:val="22"/>
          <w:szCs w:val="22"/>
        </w:rPr>
      </w:pPr>
      <w:r w:rsidRPr="00397AC7">
        <w:rPr>
          <w:sz w:val="22"/>
          <w:szCs w:val="22"/>
        </w:rPr>
        <w:t>gospodarowanie odpadami należy prowadzić zgodnie z wymogami przepisów odrębnych,</w:t>
      </w:r>
    </w:p>
    <w:p w:rsidR="00386596" w:rsidRDefault="00386596" w:rsidP="00386596">
      <w:pPr>
        <w:numPr>
          <w:ilvl w:val="0"/>
          <w:numId w:val="15"/>
        </w:numPr>
        <w:tabs>
          <w:tab w:val="left" w:pos="1080"/>
        </w:tabs>
        <w:ind w:left="1080"/>
        <w:jc w:val="both"/>
        <w:rPr>
          <w:sz w:val="22"/>
          <w:szCs w:val="22"/>
        </w:rPr>
      </w:pPr>
      <w:r w:rsidRPr="00397AC7">
        <w:rPr>
          <w:sz w:val="22"/>
          <w:szCs w:val="22"/>
        </w:rPr>
        <w:lastRenderedPageBreak/>
        <w:t>masy ziemne przemieszczane podczas realizacji inwestycji należy zagospodarować w celu ich wykorzystania do zagospodarowania terenu; masy te nie są odpadem w rozumieniu przepisów odrębnych, w szczególności Ustawy o odpadach;</w:t>
      </w:r>
    </w:p>
    <w:p w:rsidR="00386596" w:rsidRPr="007C7CFB" w:rsidRDefault="00386596" w:rsidP="00386596">
      <w:pPr>
        <w:numPr>
          <w:ilvl w:val="0"/>
          <w:numId w:val="4"/>
        </w:numPr>
        <w:tabs>
          <w:tab w:val="clear" w:pos="0"/>
          <w:tab w:val="left" w:pos="851"/>
        </w:tabs>
        <w:ind w:firstLine="426"/>
        <w:jc w:val="both"/>
        <w:rPr>
          <w:sz w:val="22"/>
          <w:szCs w:val="22"/>
        </w:rPr>
      </w:pPr>
      <w:r w:rsidRPr="007C7CFB">
        <w:rPr>
          <w:sz w:val="22"/>
          <w:szCs w:val="22"/>
        </w:rPr>
        <w:t xml:space="preserve">w zakresie melioracji obowiązuje następujące ustalenie: dopuszcza się realizację nowych rowów melioracyjnych oraz poszerzanie, zmianę przebiegu lub </w:t>
      </w:r>
      <w:proofErr w:type="spellStart"/>
      <w:r w:rsidRPr="007C7CFB">
        <w:rPr>
          <w:sz w:val="22"/>
          <w:szCs w:val="22"/>
        </w:rPr>
        <w:t>zarurowywanie</w:t>
      </w:r>
      <w:proofErr w:type="spellEnd"/>
      <w:r w:rsidRPr="007C7CFB">
        <w:rPr>
          <w:sz w:val="22"/>
          <w:szCs w:val="22"/>
        </w:rPr>
        <w:t xml:space="preserve"> odcinków istniejących rowów, zgodnie z przepisami odrębnymi.</w:t>
      </w:r>
    </w:p>
    <w:p w:rsidR="00386596" w:rsidRPr="00397AC7" w:rsidRDefault="00386596" w:rsidP="00386596">
      <w:pPr>
        <w:tabs>
          <w:tab w:val="left" w:pos="720"/>
        </w:tabs>
        <w:ind w:left="720"/>
        <w:jc w:val="both"/>
        <w:rPr>
          <w:b/>
          <w:sz w:val="22"/>
          <w:szCs w:val="22"/>
        </w:rPr>
      </w:pPr>
    </w:p>
    <w:p w:rsidR="00386596" w:rsidRPr="005B55A8" w:rsidRDefault="00386596" w:rsidP="00386596">
      <w:pPr>
        <w:jc w:val="both"/>
        <w:rPr>
          <w:b/>
          <w:sz w:val="22"/>
          <w:szCs w:val="22"/>
        </w:rPr>
      </w:pPr>
      <w:r w:rsidRPr="005B55A8">
        <w:rPr>
          <w:b/>
          <w:sz w:val="22"/>
          <w:szCs w:val="22"/>
        </w:rPr>
        <w:t>§ 15. W zakresie sposobów i terminów tymczasowego zagospodarowania, urządzania i użytkowania terenów na obszarze objętym planem obowiązuje następujące ustalenie:</w:t>
      </w:r>
      <w:r w:rsidRPr="00397AC7">
        <w:rPr>
          <w:sz w:val="22"/>
          <w:szCs w:val="22"/>
        </w:rPr>
        <w:t xml:space="preserve"> nie ustala się terminu ani szczególnych warunków tymczasowego zagospodarowania terenu.</w:t>
      </w:r>
    </w:p>
    <w:p w:rsidR="00386596" w:rsidRPr="00397AC7" w:rsidRDefault="00386596" w:rsidP="00386596">
      <w:pPr>
        <w:jc w:val="both"/>
        <w:rPr>
          <w:sz w:val="22"/>
          <w:szCs w:val="22"/>
        </w:rPr>
      </w:pPr>
    </w:p>
    <w:p w:rsidR="00386596" w:rsidRPr="005B55A8" w:rsidRDefault="00386596" w:rsidP="00386596">
      <w:pPr>
        <w:jc w:val="both"/>
        <w:rPr>
          <w:b/>
          <w:sz w:val="22"/>
          <w:szCs w:val="22"/>
        </w:rPr>
      </w:pPr>
      <w:r w:rsidRPr="005B55A8">
        <w:rPr>
          <w:b/>
          <w:sz w:val="22"/>
          <w:szCs w:val="22"/>
        </w:rPr>
        <w:t>§ 16. W zakresie granic terenów rozmieszczenia inwestycji celu publicznego o znaczeniu lokalnym obowiązuje następujące ustalenie:</w:t>
      </w:r>
      <w:r w:rsidRPr="00397AC7">
        <w:rPr>
          <w:sz w:val="22"/>
          <w:szCs w:val="22"/>
        </w:rPr>
        <w:t xml:space="preserve"> granice terenów rozmieszczenia inwestycji celu publicznego o znaczeniu lokalnym ustala się tożsame z granicami opracowania planu.</w:t>
      </w:r>
    </w:p>
    <w:p w:rsidR="00386596" w:rsidRPr="00397AC7" w:rsidRDefault="00386596" w:rsidP="00386596">
      <w:pPr>
        <w:keepNext/>
        <w:tabs>
          <w:tab w:val="left" w:pos="432"/>
          <w:tab w:val="left" w:pos="576"/>
        </w:tabs>
        <w:rPr>
          <w:b/>
          <w:sz w:val="22"/>
          <w:szCs w:val="22"/>
        </w:rPr>
      </w:pPr>
    </w:p>
    <w:p w:rsidR="00386596" w:rsidRPr="00397AC7" w:rsidRDefault="00386596" w:rsidP="00386596">
      <w:pPr>
        <w:keepNext/>
        <w:tabs>
          <w:tab w:val="left" w:pos="432"/>
          <w:tab w:val="left" w:pos="576"/>
        </w:tabs>
        <w:ind w:left="432" w:hanging="432"/>
        <w:jc w:val="center"/>
        <w:rPr>
          <w:b/>
          <w:sz w:val="22"/>
          <w:szCs w:val="22"/>
        </w:rPr>
      </w:pPr>
      <w:r w:rsidRPr="00397AC7">
        <w:rPr>
          <w:b/>
          <w:sz w:val="22"/>
          <w:szCs w:val="22"/>
        </w:rPr>
        <w:t>ROZDZIAŁ 2</w:t>
      </w:r>
    </w:p>
    <w:p w:rsidR="00386596" w:rsidRPr="00397AC7" w:rsidRDefault="00386596" w:rsidP="00386596">
      <w:pPr>
        <w:keepNext/>
        <w:tabs>
          <w:tab w:val="left" w:pos="432"/>
          <w:tab w:val="left" w:pos="720"/>
        </w:tabs>
        <w:ind w:left="432" w:hanging="432"/>
        <w:jc w:val="center"/>
        <w:rPr>
          <w:b/>
          <w:sz w:val="22"/>
          <w:szCs w:val="22"/>
        </w:rPr>
      </w:pPr>
      <w:r w:rsidRPr="00397AC7">
        <w:rPr>
          <w:b/>
          <w:sz w:val="22"/>
          <w:szCs w:val="22"/>
        </w:rPr>
        <w:t>Ustalenia końcowe</w:t>
      </w:r>
    </w:p>
    <w:p w:rsidR="00386596" w:rsidRPr="00397AC7" w:rsidRDefault="00386596" w:rsidP="00386596">
      <w:pPr>
        <w:keepNext/>
        <w:tabs>
          <w:tab w:val="left" w:pos="432"/>
          <w:tab w:val="left" w:pos="720"/>
        </w:tabs>
        <w:ind w:left="432" w:hanging="432"/>
        <w:jc w:val="center"/>
        <w:rPr>
          <w:b/>
          <w:sz w:val="22"/>
          <w:szCs w:val="22"/>
        </w:rPr>
      </w:pPr>
    </w:p>
    <w:p w:rsidR="00386596" w:rsidRPr="005B55A8" w:rsidRDefault="00386596" w:rsidP="00386596">
      <w:pPr>
        <w:jc w:val="both"/>
        <w:rPr>
          <w:sz w:val="22"/>
          <w:szCs w:val="22"/>
        </w:rPr>
      </w:pPr>
      <w:r w:rsidRPr="00397AC7">
        <w:rPr>
          <w:b/>
          <w:sz w:val="22"/>
          <w:szCs w:val="22"/>
        </w:rPr>
        <w:t>§ 17.</w:t>
      </w:r>
      <w:r>
        <w:rPr>
          <w:sz w:val="22"/>
          <w:szCs w:val="22"/>
        </w:rPr>
        <w:t xml:space="preserve"> </w:t>
      </w:r>
      <w:r w:rsidRPr="00397AC7">
        <w:rPr>
          <w:sz w:val="22"/>
          <w:szCs w:val="22"/>
        </w:rPr>
        <w:t xml:space="preserve">Stawkę procentową służącą naliczeniu </w:t>
      </w:r>
      <w:r>
        <w:rPr>
          <w:sz w:val="22"/>
          <w:szCs w:val="22"/>
        </w:rPr>
        <w:t>opłaty, o której mowa w art. 36.</w:t>
      </w:r>
      <w:r w:rsidRPr="00397AC7">
        <w:rPr>
          <w:sz w:val="22"/>
          <w:szCs w:val="22"/>
        </w:rPr>
        <w:t xml:space="preserve"> ust.</w:t>
      </w:r>
      <w:r>
        <w:rPr>
          <w:sz w:val="22"/>
          <w:szCs w:val="22"/>
        </w:rPr>
        <w:t xml:space="preserve"> </w:t>
      </w:r>
      <w:r w:rsidRPr="00397AC7">
        <w:rPr>
          <w:sz w:val="22"/>
          <w:szCs w:val="22"/>
        </w:rPr>
        <w:t>4 ustawy z dnia 27 marca 2003</w:t>
      </w:r>
      <w:r>
        <w:rPr>
          <w:sz w:val="22"/>
          <w:szCs w:val="22"/>
        </w:rPr>
        <w:t xml:space="preserve"> </w:t>
      </w:r>
      <w:r w:rsidRPr="00397AC7">
        <w:rPr>
          <w:sz w:val="22"/>
          <w:szCs w:val="22"/>
        </w:rPr>
        <w:t>r. o planowaniu i zagospodarowaniu przestrzennym, ustala się w wysokości 30%.</w:t>
      </w:r>
    </w:p>
    <w:p w:rsidR="00386596" w:rsidRPr="00397AC7" w:rsidRDefault="00386596" w:rsidP="00386596">
      <w:pPr>
        <w:jc w:val="center"/>
        <w:rPr>
          <w:b/>
          <w:sz w:val="22"/>
          <w:szCs w:val="22"/>
        </w:rPr>
      </w:pPr>
    </w:p>
    <w:p w:rsidR="00386596" w:rsidRPr="00397AC7" w:rsidRDefault="00386596" w:rsidP="00386596">
      <w:pPr>
        <w:jc w:val="both"/>
        <w:rPr>
          <w:sz w:val="22"/>
          <w:szCs w:val="22"/>
        </w:rPr>
      </w:pPr>
      <w:r w:rsidRPr="00397AC7">
        <w:rPr>
          <w:b/>
          <w:sz w:val="22"/>
          <w:szCs w:val="22"/>
        </w:rPr>
        <w:t>§ 18.</w:t>
      </w:r>
      <w:r>
        <w:rPr>
          <w:sz w:val="22"/>
          <w:szCs w:val="22"/>
        </w:rPr>
        <w:t xml:space="preserve"> </w:t>
      </w:r>
      <w:r w:rsidRPr="00397AC7">
        <w:rPr>
          <w:sz w:val="22"/>
          <w:szCs w:val="22"/>
        </w:rPr>
        <w:t>Wykonanie niniejszej uchwały powierza się Wójtowi Gminy Borów.</w:t>
      </w:r>
    </w:p>
    <w:p w:rsidR="00386596" w:rsidRPr="00397AC7" w:rsidRDefault="00386596" w:rsidP="00386596">
      <w:pPr>
        <w:rPr>
          <w:b/>
          <w:sz w:val="22"/>
          <w:szCs w:val="22"/>
        </w:rPr>
      </w:pPr>
    </w:p>
    <w:p w:rsidR="00386596" w:rsidRPr="00397AC7" w:rsidRDefault="00386596" w:rsidP="00386596">
      <w:pPr>
        <w:jc w:val="both"/>
        <w:rPr>
          <w:sz w:val="22"/>
          <w:szCs w:val="22"/>
        </w:rPr>
      </w:pPr>
      <w:r w:rsidRPr="00397AC7">
        <w:rPr>
          <w:b/>
          <w:sz w:val="22"/>
          <w:szCs w:val="22"/>
        </w:rPr>
        <w:t>§ 19.</w:t>
      </w:r>
      <w:r>
        <w:rPr>
          <w:sz w:val="22"/>
          <w:szCs w:val="22"/>
        </w:rPr>
        <w:t xml:space="preserve"> </w:t>
      </w:r>
      <w:r w:rsidRPr="00397AC7">
        <w:rPr>
          <w:sz w:val="22"/>
          <w:szCs w:val="22"/>
        </w:rPr>
        <w:t xml:space="preserve">Uchwała wchodzi w życie po upływie </w:t>
      </w:r>
      <w:r>
        <w:rPr>
          <w:sz w:val="22"/>
          <w:szCs w:val="22"/>
        </w:rPr>
        <w:t>30</w:t>
      </w:r>
      <w:r w:rsidRPr="00397AC7">
        <w:rPr>
          <w:sz w:val="22"/>
          <w:szCs w:val="22"/>
        </w:rPr>
        <w:t xml:space="preserve"> dni od jej ogłoszenia w Dzienniku Urzędowym Województwa Dolnośląskiego.</w:t>
      </w:r>
    </w:p>
    <w:p w:rsidR="00386596" w:rsidRPr="00397AC7" w:rsidRDefault="00386596" w:rsidP="00386596">
      <w:pPr>
        <w:jc w:val="right"/>
        <w:rPr>
          <w:sz w:val="22"/>
          <w:szCs w:val="22"/>
        </w:rPr>
      </w:pPr>
    </w:p>
    <w:p w:rsidR="00386596" w:rsidRDefault="00386596" w:rsidP="00386596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Przewodnicząca</w:t>
      </w:r>
      <w:r w:rsidRPr="005B55A8">
        <w:rPr>
          <w:b/>
          <w:sz w:val="22"/>
          <w:szCs w:val="22"/>
        </w:rPr>
        <w:t xml:space="preserve"> Rady Gminy Borów</w:t>
      </w:r>
    </w:p>
    <w:p w:rsidR="00386596" w:rsidRDefault="00386596" w:rsidP="00386596">
      <w:pPr>
        <w:jc w:val="right"/>
        <w:rPr>
          <w:b/>
          <w:sz w:val="22"/>
          <w:szCs w:val="22"/>
        </w:rPr>
      </w:pPr>
    </w:p>
    <w:p w:rsidR="00386596" w:rsidRDefault="00386596" w:rsidP="00386596">
      <w:pPr>
        <w:jc w:val="right"/>
        <w:rPr>
          <w:b/>
          <w:sz w:val="22"/>
          <w:szCs w:val="22"/>
        </w:rPr>
      </w:pPr>
    </w:p>
    <w:p w:rsidR="00386596" w:rsidRDefault="00386596" w:rsidP="00386596">
      <w:pPr>
        <w:jc w:val="right"/>
        <w:rPr>
          <w:b/>
          <w:sz w:val="22"/>
          <w:szCs w:val="22"/>
        </w:rPr>
      </w:pPr>
    </w:p>
    <w:p w:rsidR="004E36DF" w:rsidRDefault="004E36DF"/>
    <w:sectPr w:rsidR="004E36DF" w:rsidSect="004E3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F5FAFC3A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DFF0865C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sz w:val="21"/>
        <w:szCs w:val="21"/>
      </w:rPr>
    </w:lvl>
  </w:abstractNum>
  <w:abstractNum w:abstractNumId="2">
    <w:nsid w:val="00000004"/>
    <w:multiLevelType w:val="singleLevel"/>
    <w:tmpl w:val="04150017"/>
    <w:name w:val="WW8Num11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3">
    <w:nsid w:val="00000005"/>
    <w:multiLevelType w:val="singleLevel"/>
    <w:tmpl w:val="3D66CD30"/>
    <w:name w:val="WW8Num4"/>
    <w:lvl w:ilvl="0">
      <w:start w:val="1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0000006"/>
    <w:multiLevelType w:val="singleLevel"/>
    <w:tmpl w:val="7EC250FC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00000008"/>
    <w:multiLevelType w:val="singleLevel"/>
    <w:tmpl w:val="2FD4549A"/>
    <w:name w:val="WW8Num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  <w:sz w:val="21"/>
        <w:szCs w:val="21"/>
      </w:rPr>
    </w:lvl>
  </w:abstractNum>
  <w:abstractNum w:abstractNumId="6">
    <w:nsid w:val="00000009"/>
    <w:multiLevelType w:val="multilevel"/>
    <w:tmpl w:val="6DBC50C0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1"/>
        <w:szCs w:val="21"/>
      </w:rPr>
    </w:lvl>
    <w:lvl w:ilvl="1">
      <w:start w:val="1"/>
      <w:numFmt w:val="lowerLetter"/>
      <w:lvlText w:val="%2)"/>
      <w:lvlJc w:val="left"/>
      <w:pPr>
        <w:ind w:left="2490" w:hanging="69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B"/>
    <w:multiLevelType w:val="singleLevel"/>
    <w:tmpl w:val="0000000B"/>
    <w:name w:val="WW8Num1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sz w:val="21"/>
        <w:szCs w:val="21"/>
      </w:rPr>
    </w:lvl>
  </w:abstractNum>
  <w:abstractNum w:abstractNumId="8">
    <w:nsid w:val="0000000C"/>
    <w:multiLevelType w:val="singleLevel"/>
    <w:tmpl w:val="D9FE7698"/>
    <w:name w:val="WW8Num11"/>
    <w:lvl w:ilvl="0">
      <w:start w:val="7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0000000D"/>
    <w:multiLevelType w:val="singleLevel"/>
    <w:tmpl w:val="0000000D"/>
    <w:name w:val="WW8Num1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0">
    <w:nsid w:val="0000000E"/>
    <w:multiLevelType w:val="singleLevel"/>
    <w:tmpl w:val="6496633E"/>
    <w:name w:val="WW8Num13"/>
    <w:lvl w:ilvl="0">
      <w:start w:val="10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0000000F"/>
    <w:multiLevelType w:val="multilevel"/>
    <w:tmpl w:val="781A1AD0"/>
    <w:name w:val="WW8Num1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sz w:val="21"/>
        <w:szCs w:val="21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00000010"/>
    <w:multiLevelType w:val="singleLevel"/>
    <w:tmpl w:val="428C782A"/>
    <w:name w:val="WW8Num15"/>
    <w:lvl w:ilvl="0">
      <w:start w:val="5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00000013"/>
    <w:multiLevelType w:val="singleLevel"/>
    <w:tmpl w:val="04150017"/>
    <w:name w:val="WW8Num1102"/>
    <w:lvl w:ilvl="0">
      <w:start w:val="1"/>
      <w:numFmt w:val="lowerLetter"/>
      <w:lvlText w:val="%1)"/>
      <w:lvlJc w:val="left"/>
      <w:pPr>
        <w:ind w:left="720" w:hanging="360"/>
      </w:pPr>
      <w:rPr>
        <w:sz w:val="21"/>
        <w:szCs w:val="21"/>
      </w:rPr>
    </w:lvl>
  </w:abstractNum>
  <w:abstractNum w:abstractNumId="14">
    <w:nsid w:val="00000014"/>
    <w:multiLevelType w:val="singleLevel"/>
    <w:tmpl w:val="00000014"/>
    <w:name w:val="WW8Num19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5">
    <w:nsid w:val="0000001B"/>
    <w:multiLevelType w:val="singleLevel"/>
    <w:tmpl w:val="3BD49854"/>
    <w:name w:val="WW8Num2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  <w:sz w:val="21"/>
        <w:szCs w:val="21"/>
      </w:rPr>
    </w:lvl>
  </w:abstractNum>
  <w:abstractNum w:abstractNumId="16">
    <w:nsid w:val="0000001C"/>
    <w:multiLevelType w:val="singleLevel"/>
    <w:tmpl w:val="0000001C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sz w:val="21"/>
        <w:szCs w:val="21"/>
      </w:rPr>
    </w:lvl>
  </w:abstractNum>
  <w:abstractNum w:abstractNumId="17">
    <w:nsid w:val="0000001F"/>
    <w:multiLevelType w:val="singleLevel"/>
    <w:tmpl w:val="0D9A1C0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  <w:b w:val="0"/>
        <w:sz w:val="21"/>
        <w:szCs w:val="21"/>
      </w:rPr>
    </w:lvl>
  </w:abstractNum>
  <w:abstractNum w:abstractNumId="18">
    <w:nsid w:val="00000022"/>
    <w:multiLevelType w:val="singleLevel"/>
    <w:tmpl w:val="0250218E"/>
    <w:name w:val="WW8Num34"/>
    <w:lvl w:ilvl="0">
      <w:start w:val="8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00000024"/>
    <w:multiLevelType w:val="singleLevel"/>
    <w:tmpl w:val="2E3AE9CA"/>
    <w:name w:val="WW8Num36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b w:val="0"/>
        <w:sz w:val="21"/>
        <w:szCs w:val="21"/>
      </w:rPr>
    </w:lvl>
  </w:abstractNum>
  <w:abstractNum w:abstractNumId="2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1">
    <w:nsid w:val="00000026"/>
    <w:multiLevelType w:val="singleLevel"/>
    <w:tmpl w:val="00000026"/>
    <w:name w:val="WW8Num39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2">
    <w:nsid w:val="00000027"/>
    <w:multiLevelType w:val="singleLevel"/>
    <w:tmpl w:val="00000027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3">
    <w:nsid w:val="00000028"/>
    <w:multiLevelType w:val="singleLevel"/>
    <w:tmpl w:val="00000028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sz w:val="21"/>
        <w:szCs w:val="21"/>
      </w:rPr>
    </w:lvl>
  </w:abstractNum>
  <w:abstractNum w:abstractNumId="24">
    <w:nsid w:val="0000002B"/>
    <w:multiLevelType w:val="singleLevel"/>
    <w:tmpl w:val="2B7C9FEC"/>
    <w:name w:val="WW8Num44"/>
    <w:lvl w:ilvl="0">
      <w:start w:val="9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0000002C"/>
    <w:multiLevelType w:val="singleLevel"/>
    <w:tmpl w:val="AF307AB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26">
    <w:nsid w:val="006A19A9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7">
    <w:nsid w:val="01E84B0B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</w:abstractNum>
  <w:abstractNum w:abstractNumId="28">
    <w:nsid w:val="01F95662"/>
    <w:multiLevelType w:val="hybridMultilevel"/>
    <w:tmpl w:val="9000FB44"/>
    <w:name w:val="WW8Num2022222"/>
    <w:lvl w:ilvl="0" w:tplc="5AFE5896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Arial" w:hint="default"/>
        <w:color w:val="222222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03D2395D"/>
    <w:multiLevelType w:val="hybridMultilevel"/>
    <w:tmpl w:val="A9629726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058E45F6"/>
    <w:multiLevelType w:val="singleLevel"/>
    <w:tmpl w:val="04150017"/>
    <w:lvl w:ilvl="0">
      <w:start w:val="1"/>
      <w:numFmt w:val="lowerLetter"/>
      <w:lvlText w:val="%1)"/>
      <w:lvlJc w:val="left"/>
      <w:pPr>
        <w:ind w:left="1146" w:hanging="360"/>
      </w:pPr>
    </w:lvl>
  </w:abstractNum>
  <w:abstractNum w:abstractNumId="31">
    <w:nsid w:val="0A4B0A5A"/>
    <w:multiLevelType w:val="hybridMultilevel"/>
    <w:tmpl w:val="8D1C1030"/>
    <w:name w:val="WW8Num8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1ED92ADE"/>
    <w:multiLevelType w:val="hybridMultilevel"/>
    <w:tmpl w:val="8D1C10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21451CAF"/>
    <w:multiLevelType w:val="hybridMultilevel"/>
    <w:tmpl w:val="46E646AA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trike w:val="0"/>
        <w:dstrike w:val="0"/>
        <w:u w:val="none"/>
        <w:effect w:val="no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21BB3A96"/>
    <w:multiLevelType w:val="hybridMultilevel"/>
    <w:tmpl w:val="262259CE"/>
    <w:name w:val="WW8Num20222"/>
    <w:lvl w:ilvl="0" w:tplc="5AFE5896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Arial" w:hint="default"/>
        <w:color w:val="222222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253470BE"/>
    <w:multiLevelType w:val="hybridMultilevel"/>
    <w:tmpl w:val="F2B48DD8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27C57437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37">
    <w:nsid w:val="28AB5451"/>
    <w:multiLevelType w:val="hybridMultilevel"/>
    <w:tmpl w:val="DBACF31E"/>
    <w:name w:val="WW8Num202"/>
    <w:lvl w:ilvl="0" w:tplc="613A6698">
      <w:start w:val="1"/>
      <w:numFmt w:val="lowerLetter"/>
      <w:lvlText w:val="%1)"/>
      <w:lvlJc w:val="left"/>
      <w:pPr>
        <w:tabs>
          <w:tab w:val="num" w:pos="720"/>
        </w:tabs>
        <w:ind w:left="1800" w:hanging="360"/>
      </w:pPr>
      <w:rPr>
        <w:rFonts w:ascii="Times New Roman" w:hAnsi="Times New Roman" w:cs="Times New Roman" w:hint="default"/>
        <w:color w:val="222222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2FD07B4B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39">
    <w:nsid w:val="32466169"/>
    <w:multiLevelType w:val="hybridMultilevel"/>
    <w:tmpl w:val="DBACF31E"/>
    <w:lvl w:ilvl="0" w:tplc="613A6698">
      <w:start w:val="1"/>
      <w:numFmt w:val="lowerLetter"/>
      <w:lvlText w:val="%1)"/>
      <w:lvlJc w:val="left"/>
      <w:pPr>
        <w:tabs>
          <w:tab w:val="num" w:pos="720"/>
        </w:tabs>
        <w:ind w:left="1800" w:hanging="360"/>
      </w:pPr>
      <w:rPr>
        <w:rFonts w:ascii="Times New Roman" w:hAnsi="Times New Roman" w:cs="Times New Roman" w:hint="default"/>
        <w:color w:val="222222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369E7C2C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1">
    <w:nsid w:val="3C036D40"/>
    <w:multiLevelType w:val="hybridMultilevel"/>
    <w:tmpl w:val="F3049A1A"/>
    <w:lvl w:ilvl="0" w:tplc="5AFE589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Arial" w:hint="default"/>
        <w:color w:val="222222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3C6A7FEC"/>
    <w:multiLevelType w:val="hybridMultilevel"/>
    <w:tmpl w:val="CC16DEEA"/>
    <w:lvl w:ilvl="0" w:tplc="BB82F0F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47821B7E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4">
    <w:nsid w:val="48D2712C"/>
    <w:multiLevelType w:val="hybridMultilevel"/>
    <w:tmpl w:val="9000FB44"/>
    <w:lvl w:ilvl="0" w:tplc="5AFE5896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Arial" w:hint="default"/>
        <w:color w:val="222222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5A967CEA"/>
    <w:multiLevelType w:val="hybridMultilevel"/>
    <w:tmpl w:val="211C7D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F686393"/>
    <w:multiLevelType w:val="hybridMultilevel"/>
    <w:tmpl w:val="A980094C"/>
    <w:lvl w:ilvl="0" w:tplc="041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7">
    <w:nsid w:val="62FF2169"/>
    <w:multiLevelType w:val="hybridMultilevel"/>
    <w:tmpl w:val="BDBE9CB2"/>
    <w:lvl w:ilvl="0" w:tplc="0D9A1C0E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8">
    <w:nsid w:val="638E0AD8"/>
    <w:multiLevelType w:val="multilevel"/>
    <w:tmpl w:val="11C04BB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>
    <w:nsid w:val="63DD6CB9"/>
    <w:multiLevelType w:val="hybridMultilevel"/>
    <w:tmpl w:val="7AC2FE0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>
    <w:nsid w:val="66366922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51">
    <w:nsid w:val="69827E36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</w:abstractNum>
  <w:abstractNum w:abstractNumId="52">
    <w:nsid w:val="6D356761"/>
    <w:multiLevelType w:val="hybridMultilevel"/>
    <w:tmpl w:val="96384E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6FA027A7"/>
    <w:multiLevelType w:val="multilevel"/>
    <w:tmpl w:val="F198E8B4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1"/>
        <w:szCs w:val="21"/>
      </w:rPr>
    </w:lvl>
    <w:lvl w:ilvl="1">
      <w:start w:val="2"/>
      <w:numFmt w:val="decimal"/>
      <w:suff w:val="nothing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0" w:firstLine="0"/>
      </w:pPr>
      <w:rPr>
        <w:rFonts w:hint="default"/>
      </w:rPr>
    </w:lvl>
  </w:abstractNum>
  <w:abstractNum w:abstractNumId="54">
    <w:nsid w:val="73914314"/>
    <w:multiLevelType w:val="singleLevel"/>
    <w:tmpl w:val="9DE6214A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55">
    <w:nsid w:val="78923E82"/>
    <w:multiLevelType w:val="singleLevel"/>
    <w:tmpl w:val="0000001E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sz w:val="21"/>
        <w:szCs w:val="21"/>
      </w:rPr>
    </w:lvl>
  </w:abstractNum>
  <w:abstractNum w:abstractNumId="56">
    <w:nsid w:val="79E478AB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30"/>
  </w:num>
  <w:num w:numId="28">
    <w:abstractNumId w:val="40"/>
  </w:num>
  <w:num w:numId="29">
    <w:abstractNumId w:val="26"/>
  </w:num>
  <w:num w:numId="30">
    <w:abstractNumId w:val="37"/>
  </w:num>
  <w:num w:numId="31">
    <w:abstractNumId w:val="34"/>
  </w:num>
  <w:num w:numId="32">
    <w:abstractNumId w:val="28"/>
  </w:num>
  <w:num w:numId="33">
    <w:abstractNumId w:val="51"/>
  </w:num>
  <w:num w:numId="34">
    <w:abstractNumId w:val="38"/>
  </w:num>
  <w:num w:numId="35">
    <w:abstractNumId w:val="41"/>
  </w:num>
  <w:num w:numId="36">
    <w:abstractNumId w:val="35"/>
  </w:num>
  <w:num w:numId="37">
    <w:abstractNumId w:val="54"/>
  </w:num>
  <w:num w:numId="38">
    <w:abstractNumId w:val="36"/>
  </w:num>
  <w:num w:numId="39">
    <w:abstractNumId w:val="31"/>
  </w:num>
  <w:num w:numId="40">
    <w:abstractNumId w:val="39"/>
  </w:num>
  <w:num w:numId="41">
    <w:abstractNumId w:val="55"/>
  </w:num>
  <w:num w:numId="42">
    <w:abstractNumId w:val="48"/>
  </w:num>
  <w:num w:numId="43">
    <w:abstractNumId w:val="29"/>
  </w:num>
  <w:num w:numId="44">
    <w:abstractNumId w:val="43"/>
  </w:num>
  <w:num w:numId="45">
    <w:abstractNumId w:val="46"/>
  </w:num>
  <w:num w:numId="46">
    <w:abstractNumId w:val="42"/>
  </w:num>
  <w:num w:numId="47">
    <w:abstractNumId w:val="47"/>
  </w:num>
  <w:num w:numId="48">
    <w:abstractNumId w:val="45"/>
  </w:num>
  <w:num w:numId="49">
    <w:abstractNumId w:val="56"/>
  </w:num>
  <w:num w:numId="50">
    <w:abstractNumId w:val="32"/>
  </w:num>
  <w:num w:numId="51">
    <w:abstractNumId w:val="33"/>
  </w:num>
  <w:num w:numId="52">
    <w:abstractNumId w:val="44"/>
  </w:num>
  <w:num w:numId="53">
    <w:abstractNumId w:val="52"/>
  </w:num>
  <w:num w:numId="54">
    <w:abstractNumId w:val="50"/>
  </w:num>
  <w:num w:numId="55">
    <w:abstractNumId w:val="53"/>
  </w:num>
  <w:num w:numId="56">
    <w:abstractNumId w:val="49"/>
  </w:num>
  <w:num w:numId="57">
    <w:abstractNumId w:val="27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86596"/>
    <w:rsid w:val="00386596"/>
    <w:rsid w:val="004E3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659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rawonorm">
    <w:name w:val="prawonorm"/>
    <w:rsid w:val="00386596"/>
  </w:style>
  <w:style w:type="paragraph" w:styleId="Tekstpodstawowy">
    <w:name w:val="Body Text"/>
    <w:basedOn w:val="Normalny"/>
    <w:link w:val="TekstpodstawowyZnak"/>
    <w:rsid w:val="00386596"/>
    <w:pPr>
      <w:jc w:val="both"/>
    </w:pPr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386596"/>
    <w:rPr>
      <w:rFonts w:ascii="Times New Roman" w:eastAsia="Times New Roman" w:hAnsi="Times New Roman" w:cs="Times New Roman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5055</Words>
  <Characters>30334</Characters>
  <Application>Microsoft Office Word</Application>
  <DocSecurity>0</DocSecurity>
  <Lines>252</Lines>
  <Paragraphs>70</Paragraphs>
  <ScaleCrop>false</ScaleCrop>
  <Company/>
  <LinksUpToDate>false</LinksUpToDate>
  <CharactersWithSpaces>35319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kstachowska</dc:creator>
  <cp:lastModifiedBy>kstachowska</cp:lastModifiedBy>
  <cp:revision>1</cp:revision>
  <dcterms:created xsi:type="dcterms:W3CDTF">2018-01-23T09:28:00Z</dcterms:created>
  <dcterms:modified xsi:type="dcterms:W3CDTF">2018-01-23T09:29:00Z</dcterms:modified>
</cp:coreProperties>
</file>